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22" w:rsidRPr="003A22EA" w:rsidRDefault="00213422" w:rsidP="003A22E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22EA">
        <w:rPr>
          <w:rFonts w:ascii="Times New Roman" w:hAnsi="Times New Roman"/>
          <w:b/>
          <w:sz w:val="24"/>
          <w:szCs w:val="24"/>
        </w:rPr>
        <w:t>Nr sprawy</w:t>
      </w:r>
      <w:r w:rsidRPr="003B6E2F">
        <w:rPr>
          <w:rFonts w:ascii="Times New Roman" w:hAnsi="Times New Roman"/>
          <w:b/>
          <w:sz w:val="24"/>
          <w:szCs w:val="24"/>
        </w:rPr>
        <w:t>: JRP.261.1</w:t>
      </w:r>
      <w:r>
        <w:rPr>
          <w:rFonts w:ascii="Times New Roman" w:hAnsi="Times New Roman"/>
          <w:b/>
          <w:sz w:val="24"/>
          <w:szCs w:val="24"/>
        </w:rPr>
        <w:t>2</w:t>
      </w:r>
      <w:r w:rsidRPr="003B6E2F">
        <w:rPr>
          <w:rFonts w:ascii="Times New Roman" w:hAnsi="Times New Roman"/>
          <w:b/>
          <w:sz w:val="24"/>
          <w:szCs w:val="24"/>
        </w:rPr>
        <w:t>.2021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3A22EA">
        <w:rPr>
          <w:rFonts w:ascii="Times New Roman" w:hAnsi="Times New Roman"/>
          <w:b/>
          <w:sz w:val="24"/>
          <w:szCs w:val="24"/>
        </w:rPr>
        <w:tab/>
      </w:r>
      <w:r w:rsidRPr="003A22EA">
        <w:rPr>
          <w:rFonts w:ascii="Times New Roman" w:hAnsi="Times New Roman"/>
          <w:b/>
          <w:sz w:val="24"/>
          <w:szCs w:val="24"/>
        </w:rPr>
        <w:tab/>
      </w:r>
      <w:r w:rsidRPr="003A22EA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bCs/>
          <w:spacing w:val="-1"/>
          <w:sz w:val="24"/>
          <w:szCs w:val="24"/>
        </w:rPr>
        <w:t>Bodzentyn, 25.08</w:t>
      </w:r>
      <w:r w:rsidRPr="003A22EA">
        <w:rPr>
          <w:rFonts w:ascii="Times New Roman" w:hAnsi="Times New Roman"/>
          <w:b/>
          <w:bCs/>
          <w:spacing w:val="-1"/>
          <w:sz w:val="24"/>
          <w:szCs w:val="24"/>
        </w:rPr>
        <w:t>.2021 r.</w:t>
      </w:r>
    </w:p>
    <w:p w:rsidR="00213422" w:rsidRDefault="00213422" w:rsidP="00196B3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13422" w:rsidRDefault="00213422" w:rsidP="007970F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Otrzymują uczestnicy postępowania</w:t>
      </w:r>
    </w:p>
    <w:p w:rsidR="00213422" w:rsidRPr="00984AF0" w:rsidRDefault="00213422" w:rsidP="00DC6C55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Dotyczy zadania pn. </w:t>
      </w:r>
      <w:r w:rsidRPr="003B6E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Dokończenie</w:t>
      </w:r>
      <w:r w:rsidRPr="00125457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t>robót budowlanych</w:t>
      </w:r>
      <w:r>
        <w:rPr>
          <w:rFonts w:ascii="Times New Roman" w:hAnsi="Times New Roman"/>
          <w:b/>
          <w:bCs/>
          <w:sz w:val="24"/>
          <w:szCs w:val="24"/>
        </w:rPr>
        <w:t xml:space="preserve"> oraz przeprowadzenie rozruchu oczyszczalni ścieków w ramach wykonawstwa zastępczego dla zadania pn. 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>Rozbudowa i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 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modernizacja istniejącej oczyszczalni ścieków </w:t>
      </w:r>
      <w:r w:rsidRPr="00106C17">
        <w:rPr>
          <w:rFonts w:ascii="Times New Roman" w:hAnsi="Times New Roman"/>
          <w:b/>
          <w:bCs/>
          <w:sz w:val="24"/>
          <w:szCs w:val="24"/>
          <w:lang w:eastAsia="pl-PL"/>
        </w:rPr>
        <w:t>w Bodzentynie</w:t>
      </w:r>
      <w:r w:rsidRPr="00984AF0"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21622F">
        <w:rPr>
          <w:rFonts w:ascii="Times New Roman" w:hAnsi="Times New Roman"/>
          <w:b/>
          <w:sz w:val="24"/>
          <w:szCs w:val="24"/>
        </w:rPr>
        <w:t>w ramach projektu pn. „Uporządkowanie gospodarki wodno – ściekowej w Aglomeracji Bodzentyn”</w:t>
      </w:r>
    </w:p>
    <w:p w:rsidR="00213422" w:rsidRPr="00B41FA9" w:rsidRDefault="00213422" w:rsidP="00B41FA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3422" w:rsidRPr="00CB0FC9" w:rsidRDefault="00213422" w:rsidP="00DC6C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B0FC9">
        <w:rPr>
          <w:rFonts w:ascii="Times New Roman" w:hAnsi="Times New Roman"/>
          <w:sz w:val="24"/>
          <w:szCs w:val="24"/>
        </w:rPr>
        <w:t>Zamawiający na podstawie art. 284 ust. 6 ustawy z dnia 11 września 2019 r. Prawo zam</w:t>
      </w:r>
      <w:r>
        <w:rPr>
          <w:rFonts w:ascii="Times New Roman" w:hAnsi="Times New Roman"/>
          <w:sz w:val="24"/>
          <w:szCs w:val="24"/>
        </w:rPr>
        <w:t>ówień publicznych (Dz. U. z 2021 r. poz. 1129 t. j.</w:t>
      </w:r>
      <w:r w:rsidRPr="00CB0FC9">
        <w:rPr>
          <w:rFonts w:ascii="Times New Roman" w:hAnsi="Times New Roman"/>
          <w:sz w:val="24"/>
          <w:szCs w:val="24"/>
        </w:rPr>
        <w:t>) udziela odpowiedzi na zadane pytania:</w:t>
      </w:r>
    </w:p>
    <w:p w:rsidR="00213422" w:rsidRPr="00CB0FC9" w:rsidRDefault="00213422" w:rsidP="00DC6C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3422" w:rsidRPr="00CB0FC9" w:rsidRDefault="00213422" w:rsidP="00DC6C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0FC9">
        <w:rPr>
          <w:rFonts w:ascii="Times New Roman" w:hAnsi="Times New Roman"/>
          <w:b/>
          <w:sz w:val="24"/>
          <w:szCs w:val="24"/>
        </w:rPr>
        <w:t>Pytanie 1.</w:t>
      </w:r>
    </w:p>
    <w:p w:rsidR="00213422" w:rsidRDefault="00213422" w:rsidP="00DC6C5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Dot. ślusarki drzwiowej i bram. Zwracamy się z prośba o wyjaśnienie jak należy rozumieć zapis SST, str. 125 mówiący: </w:t>
      </w:r>
    </w:p>
    <w:p w:rsidR="00213422" w:rsidRDefault="00213422" w:rsidP="00DC6C5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547D96">
        <w:rPr>
          <w:rFonts w:ascii="Times New Roman" w:hAnsi="Times New Roman"/>
          <w:i/>
          <w:sz w:val="24"/>
          <w:szCs w:val="24"/>
        </w:rPr>
        <w:t>„Wymaga się zastosowania stolarki z materiałów nierdzewnych i odpornych na warunki środowiskowe oczyszczalni. Nie dopuszcza się stolarki drewnianej.</w:t>
      </w:r>
    </w:p>
    <w:p w:rsidR="00213422" w:rsidRDefault="00213422" w:rsidP="00DC6C5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jakich materiałach nierdzewnych jest mowa w powyższym zapisie SST, czy chodzi np. o aluminium, stal ocynkowaną czy też o stal nierdzewną. W przypadku stali nierdzewnej w jakim zakresie drzwi i bramy maja być z niej wykonane, czy tylko okucia i zawiasy czy też całe bramy. Pragniemy nadmienić, że w przypadku wykonania w całości bram i drzwi ze stali nierdzewnej ich wartość wzrośnie kilkukrotnie w stosunku do wykonania standardowego.</w:t>
      </w:r>
    </w:p>
    <w:p w:rsidR="00213422" w:rsidRDefault="00213422" w:rsidP="00DC6C5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Odp.: Stolarkę należy wykonać w całości ze stali nierdzewnej. </w:t>
      </w:r>
    </w:p>
    <w:p w:rsidR="00213422" w:rsidRDefault="00213422" w:rsidP="00DC6C5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13422" w:rsidRPr="00932AC5" w:rsidRDefault="00213422" w:rsidP="00DC6C5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Pytanie 2.</w:t>
      </w:r>
    </w:p>
    <w:p w:rsidR="00213422" w:rsidRDefault="00213422" w:rsidP="00DC6C5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Dot. uszczelnienia przejść wentylacyjnych przez przegrody. Prosimy o potwierdzenie, że koszty tych uszczelnień będzie ponosił wykonawca robót wyłoniony w ramach odrębnego postępowania przetargowego.</w:t>
      </w:r>
    </w:p>
    <w:p w:rsidR="00213422" w:rsidRDefault="00213422" w:rsidP="00DC6C5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932AC5">
        <w:rPr>
          <w:rFonts w:ascii="Times New Roman" w:hAnsi="Times New Roman"/>
          <w:b/>
          <w:bCs/>
          <w:sz w:val="24"/>
          <w:szCs w:val="24"/>
        </w:rPr>
        <w:t>Odp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932AC5"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</w:rPr>
        <w:t xml:space="preserve">Koszty wykonania uszczelnień przejść wentylacyjnych należy ująć w zakresie robót do wykonania. </w:t>
      </w:r>
    </w:p>
    <w:p w:rsidR="00213422" w:rsidRDefault="00213422" w:rsidP="00DC6C5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13422" w:rsidRPr="00932AC5" w:rsidRDefault="00213422" w:rsidP="00DC6C5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Pytanie 3.</w:t>
      </w:r>
    </w:p>
    <w:p w:rsidR="00213422" w:rsidRDefault="00213422" w:rsidP="00DC6C5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Dot. poz. „Uszczelnienia, wykończenia przejść rurociągów przez poszczególne przegrody, włazy, klapy, okucia”. Prosimy o podanie szczegółowych ilości, średnic, wymiarów, rodzaju wykończenia poszczególnego asortymentu robót opisanych w tych pozycjach przedmiarowych.</w:t>
      </w:r>
    </w:p>
    <w:p w:rsidR="00213422" w:rsidRDefault="00213422" w:rsidP="00DC6C5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Odp.: Koszty wykonania uszczelnień przejść wentylacyjnych należy ująć w zakresie robót do wykonania. Obmiary należy wycenić na podstawie dokumentacji projektowej i wizji lokalnej. </w:t>
      </w:r>
    </w:p>
    <w:p w:rsidR="00213422" w:rsidRDefault="00213422" w:rsidP="00DC6C5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13422" w:rsidRPr="00932AC5" w:rsidRDefault="00213422" w:rsidP="00DC6C5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  <w:t>Pytanie 4.</w:t>
      </w:r>
    </w:p>
    <w:p w:rsidR="00213422" w:rsidRDefault="00213422" w:rsidP="00DC6C5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Dot.  pomostów komunikacyjnych do piaskowników. Wg udostępnionego przedmiaru robót, branża sanitarna i technologiczna należy wykonać „Podesty robocze ze stali nierdzewnej kwasoodpornej do obsługi piaskowników”. Zwracamy się z prośba o podanie szczegółów dot. tych podestów, tj. wymiarów, czy mają być stałe czy ruchome.</w:t>
      </w:r>
    </w:p>
    <w:p w:rsidR="00213422" w:rsidRDefault="00213422" w:rsidP="00DC6C5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Prosimy też o wyjaśnienie czy 2 kpl oznacza 2 sztuki pomostów.</w:t>
      </w:r>
    </w:p>
    <w:p w:rsidR="00213422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932AC5">
        <w:rPr>
          <w:rFonts w:ascii="Times New Roman" w:hAnsi="Times New Roman"/>
          <w:b/>
          <w:bCs/>
          <w:sz w:val="24"/>
          <w:szCs w:val="24"/>
        </w:rPr>
        <w:t>Odp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932AC5"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</w:rPr>
        <w:t xml:space="preserve">Należy wykonać 2 pomosty techniczne przejezdne z blokadą kółek wraz z drabiną/stopniami wejściowymi w wykonaniu ze stali nierdzewnej/aluminium o wysokości piaskownika. Podest musi być obarierkowany z możliwością otwarcia z obu stron. </w:t>
      </w:r>
    </w:p>
    <w:p w:rsidR="00213422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13422" w:rsidRPr="00932AC5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Pytanie 5.</w:t>
      </w:r>
    </w:p>
    <w:p w:rsidR="00213422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Dot. montażu systemu napowietrzania ob. 6.1 i 6.2. Z uwagi na fakt, że system napowietrzania był już montowany i demontowany na zbiornikach, wnioskujemy, aby ich ponowny montaż został zlecony przez Inwestora dostawcy systemu napowietrzania. Nasz wniosek wynika z wieloletniego doświadczenia i podyktowany jest faktem, że podczas montażu i demontażu elementy systemu napowietrzania mogły zostać uszkodzone co może się ujawnić dopiero po ich uruchomieniu. A zważywszy na fakt, że ich dostawy nie są w zakresie Wykonawcy robót, wszelka odpowiedzialność za poprawne działanie pozostaje na Inwestorze.</w:t>
      </w:r>
    </w:p>
    <w:p w:rsidR="00213422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</w:pPr>
      <w:r w:rsidRPr="00E03638">
        <w:rPr>
          <w:rFonts w:ascii="Times New Roman" w:hAnsi="Times New Roman"/>
          <w:b/>
          <w:bCs/>
          <w:sz w:val="24"/>
          <w:szCs w:val="24"/>
        </w:rPr>
        <w:t xml:space="preserve">Odp.: </w:t>
      </w:r>
      <w:r w:rsidRPr="00E03638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Wykonawca zawrze stosowną umowę z producentem systemu napowietrzania i w swojej ofercie uwzględni te roboty</w:t>
      </w:r>
      <w:r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.</w:t>
      </w:r>
    </w:p>
    <w:p w:rsidR="00213422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</w:pPr>
    </w:p>
    <w:p w:rsidR="00213422" w:rsidRPr="00E03638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Pytanie 6.</w:t>
      </w:r>
    </w:p>
    <w:p w:rsidR="00213422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Dot. porządkowania terenu po składowaniu osadu poza poletkami osadowymi i wiatą. Zwracamy się z prośbą o wyjaśnienie w jaki sposób należy przeprowadzić w/w porządkowanie terenu tj. co należy zrobić z zalegającym  tam osadem, jak należy docelowo zagospodarować ten teren. W przypadku konieczności utylizacji zalegających osadów prosimy o podanie ilości przedmiarowej osadów do utylizacji.</w:t>
      </w:r>
    </w:p>
    <w:p w:rsidR="00213422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1B67F5">
        <w:rPr>
          <w:rFonts w:ascii="Times New Roman" w:hAnsi="Times New Roman"/>
          <w:b/>
          <w:bCs/>
          <w:sz w:val="24"/>
          <w:szCs w:val="24"/>
        </w:rPr>
        <w:t xml:space="preserve">Odp.: </w:t>
      </w:r>
      <w:r>
        <w:rPr>
          <w:rFonts w:ascii="Times New Roman" w:hAnsi="Times New Roman"/>
          <w:b/>
          <w:bCs/>
          <w:sz w:val="24"/>
          <w:szCs w:val="24"/>
        </w:rPr>
        <w:t xml:space="preserve">Zalegający osad należy odwodnić na prasie, a następnie osad zostanie przekazany firmie specjalistycznej, z którą współpracuje Zamawiający. Teren po złożonym osadzie należy przywrócić do stanu pierwotnego. </w:t>
      </w:r>
    </w:p>
    <w:p w:rsidR="00213422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13422" w:rsidRPr="001B67F5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Pytanie 7.</w:t>
      </w:r>
    </w:p>
    <w:p w:rsidR="00213422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Zwracamy się z prośba o wyjaśnienie po czyjej stronie będzie uporządkowanie wiaty gospodarczej ob. 14 z zalegających tam materiałów, maszyn, sprzętów. Jeżeli po stronie Wykonawcy to prosimy o wskazanie miejsca gdzie należy przenieść zalegające tam materiały, maszyny i sprzęt aby w pełni udostępnić front robót w budynku.</w:t>
      </w:r>
    </w:p>
    <w:p w:rsidR="00213422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55350E">
        <w:rPr>
          <w:rFonts w:ascii="Times New Roman" w:hAnsi="Times New Roman"/>
          <w:b/>
          <w:bCs/>
          <w:sz w:val="24"/>
          <w:szCs w:val="24"/>
        </w:rPr>
        <w:t xml:space="preserve">Odp.: </w:t>
      </w:r>
      <w:r>
        <w:rPr>
          <w:rFonts w:ascii="Times New Roman" w:hAnsi="Times New Roman"/>
          <w:b/>
          <w:bCs/>
          <w:sz w:val="24"/>
          <w:szCs w:val="24"/>
        </w:rPr>
        <w:t xml:space="preserve">Uporządkowanie wiaty będzie po stronie Zamawiającego. </w:t>
      </w:r>
    </w:p>
    <w:p w:rsidR="00213422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13422" w:rsidRPr="0055350E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Pytanie 8.</w:t>
      </w:r>
    </w:p>
    <w:p w:rsidR="00213422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Dot. stanowiska zlewczego ścieków ob. 11. Prosimy o wyjaśnienie  jakie roboty należy ująć w punkcie przedmiaru dot. systemu ogrzewania w obrębie stacji.</w:t>
      </w:r>
    </w:p>
    <w:p w:rsidR="00213422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</w:pPr>
      <w:r w:rsidRPr="001B67F5">
        <w:rPr>
          <w:rFonts w:ascii="Times New Roman" w:hAnsi="Times New Roman"/>
          <w:b/>
          <w:bCs/>
          <w:sz w:val="24"/>
          <w:szCs w:val="24"/>
        </w:rPr>
        <w:t xml:space="preserve">Odp.: </w:t>
      </w:r>
      <w:r>
        <w:rPr>
          <w:rFonts w:ascii="Times New Roman" w:hAnsi="Times New Roman"/>
          <w:b/>
          <w:bCs/>
          <w:sz w:val="24"/>
          <w:szCs w:val="24"/>
        </w:rPr>
        <w:t xml:space="preserve">Należy ująć </w:t>
      </w:r>
      <w:r w:rsidRPr="0055350E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zakup  i montaż kabla grzejnego na rurociągu stacji zlewczej dostarczającej ścieki oraz wpięcie go do rozdzielni  i układu termostatycznego.</w:t>
      </w:r>
    </w:p>
    <w:p w:rsidR="00213422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</w:pPr>
    </w:p>
    <w:p w:rsidR="00213422" w:rsidRPr="0055350E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Pytanie 9.</w:t>
      </w:r>
    </w:p>
    <w:p w:rsidR="00213422" w:rsidRDefault="00213422" w:rsidP="003A017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Dot. przedmiaru robót branża sanitarna, element „Elementy zewnętrzne”. </w:t>
      </w:r>
    </w:p>
    <w:p w:rsidR="00213422" w:rsidRDefault="00213422" w:rsidP="00DC6C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Pkt „Montaż studni na przyłączu ks, rejon ob. 17 – czy pozycja ma obejmować dostawę studni czy jedynie jej montaż.</w:t>
      </w:r>
    </w:p>
    <w:p w:rsidR="00213422" w:rsidRPr="0055350E" w:rsidRDefault="00213422" w:rsidP="00DC6C55">
      <w:pPr>
        <w:pStyle w:val="ListParagraph"/>
        <w:ind w:left="1080"/>
        <w:rPr>
          <w:rFonts w:ascii="Times New Roman" w:hAnsi="Times New Roman"/>
          <w:b/>
          <w:bCs/>
          <w:sz w:val="24"/>
          <w:szCs w:val="24"/>
        </w:rPr>
      </w:pPr>
      <w:r w:rsidRPr="0055350E">
        <w:rPr>
          <w:rFonts w:ascii="Times New Roman" w:hAnsi="Times New Roman"/>
          <w:b/>
          <w:bCs/>
          <w:sz w:val="24"/>
          <w:szCs w:val="24"/>
        </w:rPr>
        <w:t>Odp.:</w:t>
      </w:r>
      <w:r>
        <w:rPr>
          <w:rFonts w:ascii="Times New Roman" w:hAnsi="Times New Roman"/>
          <w:b/>
          <w:bCs/>
          <w:sz w:val="24"/>
          <w:szCs w:val="24"/>
        </w:rPr>
        <w:t xml:space="preserve"> Należy ująć również dostawę studni. </w:t>
      </w:r>
    </w:p>
    <w:p w:rsidR="00213422" w:rsidRDefault="00213422" w:rsidP="00DC6C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Pkt „Wpinka – studnia betonowa do wstawienia na czynnym kanale sanitarnym PVC </w:t>
      </w:r>
      <w:smartTag w:uri="urn:schemas-microsoft-com:office:smarttags" w:element="metricconverter">
        <w:smartTagPr>
          <w:attr w:name="ProductID" w:val="400”"/>
        </w:smartTagPr>
        <w:r>
          <w:rPr>
            <w:rFonts w:ascii="Times New Roman" w:hAnsi="Times New Roman"/>
            <w:sz w:val="24"/>
            <w:szCs w:val="24"/>
          </w:rPr>
          <w:t>400”</w:t>
        </w:r>
      </w:smartTag>
      <w:r>
        <w:rPr>
          <w:rFonts w:ascii="Times New Roman" w:hAnsi="Times New Roman"/>
          <w:sz w:val="24"/>
          <w:szCs w:val="24"/>
        </w:rPr>
        <w:t xml:space="preserve"> - czy pozycja ma obejmować dostawę studni czy jedynie jej montaż.</w:t>
      </w:r>
    </w:p>
    <w:p w:rsidR="00213422" w:rsidRPr="0055350E" w:rsidRDefault="00213422" w:rsidP="00DC6C55">
      <w:pPr>
        <w:pStyle w:val="ListParagraph"/>
        <w:ind w:left="1080"/>
        <w:rPr>
          <w:rFonts w:ascii="Times New Roman" w:hAnsi="Times New Roman"/>
          <w:b/>
          <w:bCs/>
          <w:sz w:val="24"/>
          <w:szCs w:val="24"/>
        </w:rPr>
      </w:pPr>
      <w:r w:rsidRPr="0055350E">
        <w:rPr>
          <w:rFonts w:ascii="Times New Roman" w:hAnsi="Times New Roman"/>
          <w:b/>
          <w:bCs/>
          <w:sz w:val="24"/>
          <w:szCs w:val="24"/>
        </w:rPr>
        <w:t>Odp.:</w:t>
      </w:r>
      <w:r>
        <w:rPr>
          <w:rFonts w:ascii="Times New Roman" w:hAnsi="Times New Roman"/>
          <w:b/>
          <w:bCs/>
          <w:sz w:val="24"/>
          <w:szCs w:val="24"/>
        </w:rPr>
        <w:t xml:space="preserve"> Należy ująć również dostawę studni. </w:t>
      </w:r>
    </w:p>
    <w:p w:rsidR="00213422" w:rsidRDefault="00213422" w:rsidP="00DC6C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Pkt. ‘Wyrównanie wysokości studni w terenie zielonym, montaż włazów” – czy pozycja ma uwzględniać dostawę włazów czy jedynie ich montaż, jeżeli dostawę i montaż włazów to jakiej średnicy i z jakiego materiału.</w:t>
      </w:r>
    </w:p>
    <w:p w:rsidR="00213422" w:rsidRPr="0055350E" w:rsidRDefault="00213422" w:rsidP="003A0171">
      <w:pPr>
        <w:pStyle w:val="ListParagraph"/>
        <w:ind w:left="0"/>
        <w:rPr>
          <w:rFonts w:ascii="Times New Roman" w:hAnsi="Times New Roman"/>
          <w:b/>
          <w:bCs/>
          <w:sz w:val="24"/>
          <w:szCs w:val="24"/>
        </w:rPr>
      </w:pPr>
      <w:r w:rsidRPr="0055350E">
        <w:rPr>
          <w:rFonts w:ascii="Times New Roman" w:hAnsi="Times New Roman"/>
          <w:b/>
          <w:bCs/>
          <w:sz w:val="24"/>
          <w:szCs w:val="24"/>
        </w:rPr>
        <w:t>Odp.:</w:t>
      </w:r>
      <w:r>
        <w:rPr>
          <w:rFonts w:ascii="Times New Roman" w:hAnsi="Times New Roman"/>
          <w:b/>
          <w:bCs/>
          <w:sz w:val="24"/>
          <w:szCs w:val="24"/>
        </w:rPr>
        <w:t xml:space="preserve"> Należy ująć również dostawę włazów typu średniego o średnicy DN 600. </w:t>
      </w:r>
    </w:p>
    <w:p w:rsidR="00213422" w:rsidRDefault="00213422" w:rsidP="00DC6C55">
      <w:pPr>
        <w:ind w:left="1080"/>
      </w:pPr>
    </w:p>
    <w:p w:rsidR="00213422" w:rsidRPr="0063351B" w:rsidRDefault="00213422" w:rsidP="00D872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351B">
        <w:rPr>
          <w:rFonts w:ascii="Times New Roman" w:hAnsi="Times New Roman"/>
          <w:sz w:val="24"/>
          <w:szCs w:val="24"/>
        </w:rPr>
        <w:t>Zamawiający na podstawie art. 286 ust. 1 ustawy z dnia 11 września 2019 r. Prawo zamówień publicznych (Dz. U. z 2019 r. poz. 2019 ze zm.) zmienia treść Specyfikacji Warunków zamówienia (SWZ) w następujący sposób:</w:t>
      </w:r>
    </w:p>
    <w:p w:rsidR="00213422" w:rsidRDefault="00213422" w:rsidP="00D872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Zmiany w SWZ ( Dział II - Wzór umowy </w:t>
      </w:r>
      <w:r w:rsidRPr="0063351B">
        <w:rPr>
          <w:rFonts w:ascii="Times New Roman" w:hAnsi="Times New Roman"/>
          <w:sz w:val="24"/>
          <w:szCs w:val="24"/>
        </w:rPr>
        <w:t>):</w:t>
      </w:r>
    </w:p>
    <w:p w:rsidR="00213422" w:rsidRDefault="00213422" w:rsidP="00D872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3422" w:rsidRPr="00D87257" w:rsidRDefault="00213422" w:rsidP="00D872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7257">
        <w:rPr>
          <w:rFonts w:ascii="Times New Roman" w:hAnsi="Times New Roman"/>
          <w:b/>
          <w:sz w:val="24"/>
          <w:szCs w:val="24"/>
        </w:rPr>
        <w:t xml:space="preserve">w </w:t>
      </w:r>
      <w:r w:rsidRPr="00D87257">
        <w:rPr>
          <w:rFonts w:ascii="Times New Roman" w:hAnsi="Times New Roman"/>
          <w:b/>
          <w:sz w:val="24"/>
          <w:szCs w:val="24"/>
          <w:lang w:eastAsia="pl-PL"/>
        </w:rPr>
        <w:t xml:space="preserve">§ 14 </w:t>
      </w:r>
      <w:r w:rsidRPr="00D87257">
        <w:rPr>
          <w:rFonts w:ascii="Times New Roman" w:hAnsi="Times New Roman"/>
          <w:b/>
          <w:sz w:val="24"/>
          <w:szCs w:val="24"/>
        </w:rPr>
        <w:t xml:space="preserve"> ust. 5 pkt 5 zamiast zapisu:</w:t>
      </w:r>
    </w:p>
    <w:p w:rsidR="00213422" w:rsidRDefault="00213422" w:rsidP="00D87257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87257">
        <w:rPr>
          <w:rFonts w:ascii="Times New Roman" w:hAnsi="Times New Roman"/>
          <w:sz w:val="24"/>
          <w:szCs w:val="24"/>
        </w:rPr>
        <w:t>Przewiduje się możliwość ograniczenia zakresu rzeczowego przedmiotu umowy pod warunkiem, że Wykonawca zostanie o tej zmianie poinformowany najpóźniej na 4 miesiące przed dokonaniem ograniczenia zakresu rzeczowego. W takim przypadku umowne wynagrodzenie Wykonawcy zostanie pomniejszone w oparciu o kwoty wsk</w:t>
      </w:r>
      <w:r>
        <w:rPr>
          <w:rFonts w:ascii="Times New Roman" w:hAnsi="Times New Roman"/>
          <w:sz w:val="24"/>
          <w:szCs w:val="24"/>
        </w:rPr>
        <w:t>azane w </w:t>
      </w:r>
      <w:r w:rsidRPr="00D87257">
        <w:rPr>
          <w:rFonts w:ascii="Times New Roman" w:hAnsi="Times New Roman"/>
          <w:sz w:val="24"/>
          <w:szCs w:val="24"/>
        </w:rPr>
        <w:t>Kosztorysie Ofertowym Wykonawcy powstałym w oparciu o Szczegółowy Protokół Inwentaryzacji</w:t>
      </w:r>
      <w:r w:rsidRPr="00D87257" w:rsidDel="004C4FF1">
        <w:rPr>
          <w:rFonts w:ascii="Times New Roman" w:hAnsi="Times New Roman"/>
          <w:sz w:val="24"/>
          <w:szCs w:val="24"/>
        </w:rPr>
        <w:t xml:space="preserve"> </w:t>
      </w:r>
      <w:r w:rsidRPr="00D87257">
        <w:rPr>
          <w:rFonts w:ascii="Times New Roman" w:hAnsi="Times New Roman"/>
          <w:sz w:val="24"/>
          <w:szCs w:val="24"/>
        </w:rPr>
        <w:t xml:space="preserve">stanowiącym załącznik nr 3 dla poszczególnych pozycji  z tym, że wynagrodzenie należne Wykonawcy po dokonaniu pomniejszenia </w:t>
      </w:r>
      <w:r w:rsidRPr="00D87257">
        <w:rPr>
          <w:rFonts w:ascii="Times New Roman" w:hAnsi="Times New Roman"/>
          <w:b/>
          <w:sz w:val="24"/>
          <w:szCs w:val="24"/>
        </w:rPr>
        <w:t xml:space="preserve">nie może być niższe niż 80% umownego wynagrodzenia brutto.  </w:t>
      </w:r>
    </w:p>
    <w:p w:rsidR="00213422" w:rsidRDefault="00213422" w:rsidP="00D87257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13422" w:rsidRDefault="00213422" w:rsidP="00D87257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wprowadza się zapis:</w:t>
      </w:r>
    </w:p>
    <w:p w:rsidR="00213422" w:rsidRPr="00D87257" w:rsidRDefault="00213422" w:rsidP="00D87257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D87257">
        <w:rPr>
          <w:rFonts w:ascii="Times New Roman" w:hAnsi="Times New Roman"/>
          <w:sz w:val="24"/>
          <w:szCs w:val="24"/>
        </w:rPr>
        <w:t>Przewiduje się możliwość ograniczenia zakresu rzeczowego przedmiotu umowy pod warunkiem, że Wykonawca zostanie o tej zmianie poinformowany najpóźniej na 4 miesiące przed dokonaniem ograniczenia zakresu rzeczowego. W takim przypadku umowne wynagrodzenie Wykonawcy zostanie pomniejszone w oparciu o kwoty wsk</w:t>
      </w:r>
      <w:r>
        <w:rPr>
          <w:rFonts w:ascii="Times New Roman" w:hAnsi="Times New Roman"/>
          <w:sz w:val="24"/>
          <w:szCs w:val="24"/>
        </w:rPr>
        <w:t>azane w </w:t>
      </w:r>
      <w:r w:rsidRPr="00D87257">
        <w:rPr>
          <w:rFonts w:ascii="Times New Roman" w:hAnsi="Times New Roman"/>
          <w:sz w:val="24"/>
          <w:szCs w:val="24"/>
        </w:rPr>
        <w:t>Kosztorysie Ofertowym Wykonawcy powstałym w oparciu o Szczegółowy Protokół Inwentaryzacji</w:t>
      </w:r>
      <w:r w:rsidRPr="00D87257" w:rsidDel="004C4FF1">
        <w:rPr>
          <w:rFonts w:ascii="Times New Roman" w:hAnsi="Times New Roman"/>
          <w:sz w:val="24"/>
          <w:szCs w:val="24"/>
        </w:rPr>
        <w:t xml:space="preserve"> </w:t>
      </w:r>
      <w:r w:rsidRPr="00D87257">
        <w:rPr>
          <w:rFonts w:ascii="Times New Roman" w:hAnsi="Times New Roman"/>
          <w:sz w:val="24"/>
          <w:szCs w:val="24"/>
        </w:rPr>
        <w:t xml:space="preserve">stanowiącym załącznik nr 3 dla poszczególnych pozycji  z tym, że wynagrodzenie należne Wykonawcy po dokonaniu pomniejszenia </w:t>
      </w:r>
      <w:r>
        <w:rPr>
          <w:rFonts w:ascii="Times New Roman" w:hAnsi="Times New Roman"/>
          <w:b/>
          <w:sz w:val="24"/>
          <w:szCs w:val="24"/>
        </w:rPr>
        <w:t>nie może być niższe niż 5</w:t>
      </w:r>
      <w:r w:rsidRPr="00D87257">
        <w:rPr>
          <w:rFonts w:ascii="Times New Roman" w:hAnsi="Times New Roman"/>
          <w:b/>
          <w:sz w:val="24"/>
          <w:szCs w:val="24"/>
        </w:rPr>
        <w:t>0% umownego wynagrodzenia brutto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213422" w:rsidRPr="00D87257" w:rsidRDefault="00213422" w:rsidP="00D872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3422" w:rsidRPr="00B41FA9" w:rsidRDefault="00213422" w:rsidP="00DC6C55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sectPr w:rsidR="00213422" w:rsidRPr="00B41FA9" w:rsidSect="00B5454F">
      <w:headerReference w:type="default" r:id="rId7"/>
      <w:footerReference w:type="default" r:id="rId8"/>
      <w:pgSz w:w="11906" w:h="16838"/>
      <w:pgMar w:top="1417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422" w:rsidRDefault="00213422" w:rsidP="004D64D4">
      <w:pPr>
        <w:spacing w:after="0" w:line="240" w:lineRule="auto"/>
      </w:pPr>
      <w:r>
        <w:separator/>
      </w:r>
    </w:p>
  </w:endnote>
  <w:endnote w:type="continuationSeparator" w:id="0">
    <w:p w:rsidR="00213422" w:rsidRDefault="00213422" w:rsidP="004D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422" w:rsidRDefault="00213422" w:rsidP="00C724DD">
    <w:pPr>
      <w:pStyle w:val="Footer"/>
      <w:jc w:val="both"/>
      <w:rPr>
        <w:sz w:val="16"/>
        <w:szCs w:val="16"/>
      </w:rPr>
    </w:pPr>
  </w:p>
  <w:p w:rsidR="00213422" w:rsidRPr="00691765" w:rsidRDefault="00213422" w:rsidP="00C724DD">
    <w:pPr>
      <w:spacing w:after="0" w:line="240" w:lineRule="auto"/>
      <w:jc w:val="both"/>
      <w:rPr>
        <w:rFonts w:cs="Calibri"/>
        <w:sz w:val="16"/>
        <w:szCs w:val="16"/>
      </w:rPr>
    </w:pPr>
    <w:r w:rsidRPr="00691765">
      <w:rPr>
        <w:rFonts w:cs="Calibri"/>
        <w:sz w:val="16"/>
        <w:szCs w:val="16"/>
      </w:rPr>
      <w:t>PRZEDSIĘBIORSTWO USŁUG KOMUNALNYCH BODZENTYN SPÓŁKA Z OGRANICZONĄ ODPOWIEDZIALNOŚCIĄ Z SIEDZIBĄ W BODZENTYNIE, 26-010 BODZENTYN, UL. KIELECKA 83, WPISANA DO KRAJOWEGO REJESTRU SĄDOWEGO PROWADZONEGO PRZEZ SĄD REJONOWY W KIELCACH, X WYDZIAŁ GOSPODARCZY KRAJOWEGO REJESTRU SĄDOWEGO POD NUMEREM KRS: 0000619019, NIP: 657-29-23-542, REGON: 364523049, KAPITAŁ ZAKŁADOWY: 15</w:t>
    </w:r>
    <w:r>
      <w:rPr>
        <w:rFonts w:cs="Calibri"/>
        <w:sz w:val="16"/>
        <w:szCs w:val="16"/>
      </w:rPr>
      <w:t> 805 000</w:t>
    </w:r>
    <w:r w:rsidRPr="00691765">
      <w:rPr>
        <w:rFonts w:cs="Calibri"/>
        <w:sz w:val="16"/>
        <w:szCs w:val="16"/>
      </w:rPr>
      <w:t>,00 zł</w:t>
    </w:r>
  </w:p>
  <w:p w:rsidR="00213422" w:rsidRPr="00691765" w:rsidRDefault="00213422" w:rsidP="00C724DD">
    <w:pPr>
      <w:spacing w:after="0" w:line="240" w:lineRule="auto"/>
      <w:jc w:val="both"/>
      <w:rPr>
        <w:rFonts w:cs="Calibri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422" w:rsidRDefault="00213422" w:rsidP="004D64D4">
      <w:pPr>
        <w:spacing w:after="0" w:line="240" w:lineRule="auto"/>
      </w:pPr>
      <w:r>
        <w:separator/>
      </w:r>
    </w:p>
  </w:footnote>
  <w:footnote w:type="continuationSeparator" w:id="0">
    <w:p w:rsidR="00213422" w:rsidRDefault="00213422" w:rsidP="004D6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422" w:rsidRPr="00906989" w:rsidRDefault="00213422" w:rsidP="002434E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.35pt;margin-top:-.85pt;width:488.1pt;height:97.85pt;z-index:-25165619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1479"/>
        </w:tabs>
        <w:ind w:left="1309" w:hanging="227"/>
      </w:pPr>
      <w:rPr>
        <w:rFonts w:cs="Times New Roman"/>
      </w:rPr>
    </w:lvl>
    <w:lvl w:ilvl="1">
      <w:start w:val="4"/>
      <w:numFmt w:val="upperRoman"/>
      <w:lvlText w:val="%2."/>
      <w:lvlJc w:val="left"/>
      <w:pPr>
        <w:tabs>
          <w:tab w:val="num" w:pos="1802"/>
        </w:tabs>
        <w:ind w:left="1802" w:hanging="72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379"/>
        </w:tabs>
        <w:ind w:left="2209" w:hanging="22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2"/>
        </w:tabs>
        <w:ind w:left="432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2"/>
        </w:tabs>
        <w:ind w:left="6482" w:hanging="180"/>
      </w:pPr>
      <w:rPr>
        <w:rFonts w:cs="Times New Roman"/>
      </w:rPr>
    </w:lvl>
  </w:abstractNum>
  <w:abstractNum w:abstractNumId="1">
    <w:nsid w:val="363A1D08"/>
    <w:multiLevelType w:val="hybridMultilevel"/>
    <w:tmpl w:val="E026A4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E0D4ADB"/>
    <w:multiLevelType w:val="hybridMultilevel"/>
    <w:tmpl w:val="7F4622F2"/>
    <w:name w:val="WW8Num82"/>
    <w:lvl w:ilvl="0" w:tplc="EE34EEEE">
      <w:start w:val="2"/>
      <w:numFmt w:val="decimal"/>
      <w:lvlText w:val="%1."/>
      <w:lvlJc w:val="left"/>
      <w:pPr>
        <w:tabs>
          <w:tab w:val="num" w:pos="1442"/>
        </w:tabs>
        <w:ind w:left="1442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4127B92"/>
    <w:multiLevelType w:val="hybridMultilevel"/>
    <w:tmpl w:val="D9FE83D4"/>
    <w:lvl w:ilvl="0" w:tplc="04150011">
      <w:start w:val="1"/>
      <w:numFmt w:val="decimal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1E01"/>
    <w:rsid w:val="00004886"/>
    <w:rsid w:val="00005F00"/>
    <w:rsid w:val="00012C55"/>
    <w:rsid w:val="000133EB"/>
    <w:rsid w:val="0001709D"/>
    <w:rsid w:val="000226D8"/>
    <w:rsid w:val="000234AE"/>
    <w:rsid w:val="0003125C"/>
    <w:rsid w:val="000420BB"/>
    <w:rsid w:val="000433FE"/>
    <w:rsid w:val="00051195"/>
    <w:rsid w:val="00051E01"/>
    <w:rsid w:val="00054976"/>
    <w:rsid w:val="00061C8D"/>
    <w:rsid w:val="00061EFD"/>
    <w:rsid w:val="00063540"/>
    <w:rsid w:val="00076E76"/>
    <w:rsid w:val="0007769D"/>
    <w:rsid w:val="00081596"/>
    <w:rsid w:val="00090075"/>
    <w:rsid w:val="000A3AA4"/>
    <w:rsid w:val="000A6753"/>
    <w:rsid w:val="000B1809"/>
    <w:rsid w:val="000B3C68"/>
    <w:rsid w:val="000B6B2D"/>
    <w:rsid w:val="000C1058"/>
    <w:rsid w:val="000C6478"/>
    <w:rsid w:val="000D691E"/>
    <w:rsid w:val="000E0262"/>
    <w:rsid w:val="000E2CA6"/>
    <w:rsid w:val="000E3FE2"/>
    <w:rsid w:val="000E4B00"/>
    <w:rsid w:val="000F01D8"/>
    <w:rsid w:val="000F3CD2"/>
    <w:rsid w:val="000F58E9"/>
    <w:rsid w:val="0010287A"/>
    <w:rsid w:val="001061DE"/>
    <w:rsid w:val="00106C17"/>
    <w:rsid w:val="001078FB"/>
    <w:rsid w:val="00112EB3"/>
    <w:rsid w:val="00123D59"/>
    <w:rsid w:val="00125457"/>
    <w:rsid w:val="001266E7"/>
    <w:rsid w:val="00126D3B"/>
    <w:rsid w:val="00136B91"/>
    <w:rsid w:val="00145D5F"/>
    <w:rsid w:val="00153E64"/>
    <w:rsid w:val="00173441"/>
    <w:rsid w:val="0018379C"/>
    <w:rsid w:val="00186834"/>
    <w:rsid w:val="00186B4E"/>
    <w:rsid w:val="001915FB"/>
    <w:rsid w:val="00195238"/>
    <w:rsid w:val="00196B37"/>
    <w:rsid w:val="001A53A9"/>
    <w:rsid w:val="001A667C"/>
    <w:rsid w:val="001A7F98"/>
    <w:rsid w:val="001B67F5"/>
    <w:rsid w:val="001C4BB1"/>
    <w:rsid w:val="001C4FDE"/>
    <w:rsid w:val="001C60E6"/>
    <w:rsid w:val="001C6E31"/>
    <w:rsid w:val="001D570C"/>
    <w:rsid w:val="001D657C"/>
    <w:rsid w:val="001D7BDE"/>
    <w:rsid w:val="001E18E6"/>
    <w:rsid w:val="001E3CE3"/>
    <w:rsid w:val="001E767B"/>
    <w:rsid w:val="001F0203"/>
    <w:rsid w:val="001F10B5"/>
    <w:rsid w:val="001F3776"/>
    <w:rsid w:val="00202985"/>
    <w:rsid w:val="00205A9D"/>
    <w:rsid w:val="00213422"/>
    <w:rsid w:val="0021622F"/>
    <w:rsid w:val="00220DFD"/>
    <w:rsid w:val="00224105"/>
    <w:rsid w:val="00234F2C"/>
    <w:rsid w:val="002427EE"/>
    <w:rsid w:val="00243273"/>
    <w:rsid w:val="002434EB"/>
    <w:rsid w:val="00253E4D"/>
    <w:rsid w:val="0026364F"/>
    <w:rsid w:val="00274A00"/>
    <w:rsid w:val="00280C73"/>
    <w:rsid w:val="0028175E"/>
    <w:rsid w:val="002A0061"/>
    <w:rsid w:val="002A7DEB"/>
    <w:rsid w:val="002B0680"/>
    <w:rsid w:val="002B0B2A"/>
    <w:rsid w:val="002C595C"/>
    <w:rsid w:val="002C6596"/>
    <w:rsid w:val="002C7444"/>
    <w:rsid w:val="002D699B"/>
    <w:rsid w:val="002E3E33"/>
    <w:rsid w:val="002E59ED"/>
    <w:rsid w:val="002E68A6"/>
    <w:rsid w:val="002F0BF4"/>
    <w:rsid w:val="002F3DB2"/>
    <w:rsid w:val="002F5CD0"/>
    <w:rsid w:val="002F7427"/>
    <w:rsid w:val="00300E75"/>
    <w:rsid w:val="00304D08"/>
    <w:rsid w:val="003050B3"/>
    <w:rsid w:val="00305902"/>
    <w:rsid w:val="0031680E"/>
    <w:rsid w:val="00322AAD"/>
    <w:rsid w:val="00322DB6"/>
    <w:rsid w:val="00326F66"/>
    <w:rsid w:val="00327AC9"/>
    <w:rsid w:val="003326A4"/>
    <w:rsid w:val="00341EE8"/>
    <w:rsid w:val="00346F67"/>
    <w:rsid w:val="00355A26"/>
    <w:rsid w:val="00374BDE"/>
    <w:rsid w:val="00381B25"/>
    <w:rsid w:val="00382AD6"/>
    <w:rsid w:val="00383DE1"/>
    <w:rsid w:val="00386408"/>
    <w:rsid w:val="00397E81"/>
    <w:rsid w:val="003A0171"/>
    <w:rsid w:val="003A22EA"/>
    <w:rsid w:val="003A5B6E"/>
    <w:rsid w:val="003A730E"/>
    <w:rsid w:val="003B1662"/>
    <w:rsid w:val="003B18D4"/>
    <w:rsid w:val="003B19B1"/>
    <w:rsid w:val="003B1BD1"/>
    <w:rsid w:val="003B55D7"/>
    <w:rsid w:val="003B6491"/>
    <w:rsid w:val="003B6E2F"/>
    <w:rsid w:val="003B7A55"/>
    <w:rsid w:val="003C3F47"/>
    <w:rsid w:val="003C51FC"/>
    <w:rsid w:val="003C5B5D"/>
    <w:rsid w:val="003D074A"/>
    <w:rsid w:val="003D661E"/>
    <w:rsid w:val="003E4F51"/>
    <w:rsid w:val="003E5EA0"/>
    <w:rsid w:val="003F20AB"/>
    <w:rsid w:val="003F43CE"/>
    <w:rsid w:val="003F7974"/>
    <w:rsid w:val="00402AC8"/>
    <w:rsid w:val="00405F6E"/>
    <w:rsid w:val="00414A8B"/>
    <w:rsid w:val="0042114D"/>
    <w:rsid w:val="00421E29"/>
    <w:rsid w:val="0042456B"/>
    <w:rsid w:val="00427076"/>
    <w:rsid w:val="00431CC6"/>
    <w:rsid w:val="004358C7"/>
    <w:rsid w:val="0044756E"/>
    <w:rsid w:val="004476DA"/>
    <w:rsid w:val="00451D3B"/>
    <w:rsid w:val="00452C0D"/>
    <w:rsid w:val="00453302"/>
    <w:rsid w:val="00460A75"/>
    <w:rsid w:val="0046193F"/>
    <w:rsid w:val="00464021"/>
    <w:rsid w:val="0047100D"/>
    <w:rsid w:val="004721E5"/>
    <w:rsid w:val="00475E59"/>
    <w:rsid w:val="00481075"/>
    <w:rsid w:val="00496619"/>
    <w:rsid w:val="004A282B"/>
    <w:rsid w:val="004B26E1"/>
    <w:rsid w:val="004B7EA9"/>
    <w:rsid w:val="004B7EFE"/>
    <w:rsid w:val="004C4FF1"/>
    <w:rsid w:val="004C56D5"/>
    <w:rsid w:val="004D37E9"/>
    <w:rsid w:val="004D64D4"/>
    <w:rsid w:val="004E17AB"/>
    <w:rsid w:val="004E3E6E"/>
    <w:rsid w:val="004F0074"/>
    <w:rsid w:val="004F2D58"/>
    <w:rsid w:val="004F5F36"/>
    <w:rsid w:val="004F74F0"/>
    <w:rsid w:val="004F7816"/>
    <w:rsid w:val="00500709"/>
    <w:rsid w:val="005026D7"/>
    <w:rsid w:val="00515954"/>
    <w:rsid w:val="00525436"/>
    <w:rsid w:val="005277E7"/>
    <w:rsid w:val="00527CA7"/>
    <w:rsid w:val="00533B27"/>
    <w:rsid w:val="00534125"/>
    <w:rsid w:val="00542C9B"/>
    <w:rsid w:val="00545B0A"/>
    <w:rsid w:val="00547D96"/>
    <w:rsid w:val="0055174E"/>
    <w:rsid w:val="0055230D"/>
    <w:rsid w:val="0055350E"/>
    <w:rsid w:val="005566EF"/>
    <w:rsid w:val="00560FFA"/>
    <w:rsid w:val="00566C0D"/>
    <w:rsid w:val="005744DB"/>
    <w:rsid w:val="00590D07"/>
    <w:rsid w:val="0059709D"/>
    <w:rsid w:val="00597CA9"/>
    <w:rsid w:val="005A4C0A"/>
    <w:rsid w:val="005A6DCC"/>
    <w:rsid w:val="005A7B2A"/>
    <w:rsid w:val="005B2536"/>
    <w:rsid w:val="005B713C"/>
    <w:rsid w:val="005D6366"/>
    <w:rsid w:val="005D6443"/>
    <w:rsid w:val="005E08D0"/>
    <w:rsid w:val="005E5C75"/>
    <w:rsid w:val="005F00F4"/>
    <w:rsid w:val="00606883"/>
    <w:rsid w:val="006068C5"/>
    <w:rsid w:val="00611CFB"/>
    <w:rsid w:val="00611D8F"/>
    <w:rsid w:val="00611E0D"/>
    <w:rsid w:val="00611FF0"/>
    <w:rsid w:val="006155EB"/>
    <w:rsid w:val="00616253"/>
    <w:rsid w:val="00616F4B"/>
    <w:rsid w:val="006206F9"/>
    <w:rsid w:val="006237DA"/>
    <w:rsid w:val="0063069F"/>
    <w:rsid w:val="0063351B"/>
    <w:rsid w:val="00644932"/>
    <w:rsid w:val="006605D9"/>
    <w:rsid w:val="006625A9"/>
    <w:rsid w:val="00662950"/>
    <w:rsid w:val="006664EF"/>
    <w:rsid w:val="00691765"/>
    <w:rsid w:val="00696C33"/>
    <w:rsid w:val="00696CBD"/>
    <w:rsid w:val="006A0823"/>
    <w:rsid w:val="006A6397"/>
    <w:rsid w:val="006B0B78"/>
    <w:rsid w:val="006B5CA8"/>
    <w:rsid w:val="006D26BB"/>
    <w:rsid w:val="006E282F"/>
    <w:rsid w:val="006E3124"/>
    <w:rsid w:val="006F1EF8"/>
    <w:rsid w:val="006F7D66"/>
    <w:rsid w:val="00700986"/>
    <w:rsid w:val="00705895"/>
    <w:rsid w:val="00712831"/>
    <w:rsid w:val="00740DAA"/>
    <w:rsid w:val="00742085"/>
    <w:rsid w:val="0074505B"/>
    <w:rsid w:val="007565DE"/>
    <w:rsid w:val="00756749"/>
    <w:rsid w:val="00757308"/>
    <w:rsid w:val="00760A15"/>
    <w:rsid w:val="00763C65"/>
    <w:rsid w:val="00764373"/>
    <w:rsid w:val="007731E8"/>
    <w:rsid w:val="007740D8"/>
    <w:rsid w:val="00776114"/>
    <w:rsid w:val="00776750"/>
    <w:rsid w:val="007778AD"/>
    <w:rsid w:val="00785578"/>
    <w:rsid w:val="0078633F"/>
    <w:rsid w:val="007919A4"/>
    <w:rsid w:val="00792F87"/>
    <w:rsid w:val="007970F9"/>
    <w:rsid w:val="007B099C"/>
    <w:rsid w:val="007B3A07"/>
    <w:rsid w:val="007C00DC"/>
    <w:rsid w:val="007C09CC"/>
    <w:rsid w:val="007C143A"/>
    <w:rsid w:val="007C43EB"/>
    <w:rsid w:val="007C44D9"/>
    <w:rsid w:val="007C72A5"/>
    <w:rsid w:val="007D22BA"/>
    <w:rsid w:val="007D460E"/>
    <w:rsid w:val="007D53C3"/>
    <w:rsid w:val="007E0DDC"/>
    <w:rsid w:val="007F1CA1"/>
    <w:rsid w:val="007F6F58"/>
    <w:rsid w:val="00800A0E"/>
    <w:rsid w:val="00815593"/>
    <w:rsid w:val="00820BDF"/>
    <w:rsid w:val="008227BB"/>
    <w:rsid w:val="008252CB"/>
    <w:rsid w:val="00825AF2"/>
    <w:rsid w:val="008274DD"/>
    <w:rsid w:val="00830E35"/>
    <w:rsid w:val="00831290"/>
    <w:rsid w:val="0083132B"/>
    <w:rsid w:val="00835B3E"/>
    <w:rsid w:val="00835CD2"/>
    <w:rsid w:val="00841145"/>
    <w:rsid w:val="00841742"/>
    <w:rsid w:val="0084425B"/>
    <w:rsid w:val="008634F8"/>
    <w:rsid w:val="00872C73"/>
    <w:rsid w:val="008760D6"/>
    <w:rsid w:val="008925FD"/>
    <w:rsid w:val="008972F0"/>
    <w:rsid w:val="00897482"/>
    <w:rsid w:val="008A563E"/>
    <w:rsid w:val="008B3357"/>
    <w:rsid w:val="008D7850"/>
    <w:rsid w:val="008F07B4"/>
    <w:rsid w:val="008F32F3"/>
    <w:rsid w:val="00900E41"/>
    <w:rsid w:val="0090482C"/>
    <w:rsid w:val="00906243"/>
    <w:rsid w:val="00906989"/>
    <w:rsid w:val="009123EA"/>
    <w:rsid w:val="00912FFF"/>
    <w:rsid w:val="009160C9"/>
    <w:rsid w:val="00924611"/>
    <w:rsid w:val="00930BFC"/>
    <w:rsid w:val="00932AC5"/>
    <w:rsid w:val="009339D6"/>
    <w:rsid w:val="009362B8"/>
    <w:rsid w:val="00950A24"/>
    <w:rsid w:val="00955EDD"/>
    <w:rsid w:val="0095624A"/>
    <w:rsid w:val="0095646E"/>
    <w:rsid w:val="0095729A"/>
    <w:rsid w:val="00960A96"/>
    <w:rsid w:val="00962769"/>
    <w:rsid w:val="00967733"/>
    <w:rsid w:val="00967808"/>
    <w:rsid w:val="00970712"/>
    <w:rsid w:val="00975A50"/>
    <w:rsid w:val="00981FAB"/>
    <w:rsid w:val="00984377"/>
    <w:rsid w:val="00984AF0"/>
    <w:rsid w:val="009A2A8F"/>
    <w:rsid w:val="009A37F9"/>
    <w:rsid w:val="009A4A28"/>
    <w:rsid w:val="009B0978"/>
    <w:rsid w:val="009B424C"/>
    <w:rsid w:val="009D6113"/>
    <w:rsid w:val="009E172C"/>
    <w:rsid w:val="009E2015"/>
    <w:rsid w:val="009E281B"/>
    <w:rsid w:val="009E733E"/>
    <w:rsid w:val="009F4E2F"/>
    <w:rsid w:val="00A02EBA"/>
    <w:rsid w:val="00A02F96"/>
    <w:rsid w:val="00A04F61"/>
    <w:rsid w:val="00A074BA"/>
    <w:rsid w:val="00A07ABD"/>
    <w:rsid w:val="00A2136B"/>
    <w:rsid w:val="00A2236D"/>
    <w:rsid w:val="00A4557F"/>
    <w:rsid w:val="00A47B1C"/>
    <w:rsid w:val="00A511BD"/>
    <w:rsid w:val="00A51781"/>
    <w:rsid w:val="00A57674"/>
    <w:rsid w:val="00A60ED0"/>
    <w:rsid w:val="00A63757"/>
    <w:rsid w:val="00A733BE"/>
    <w:rsid w:val="00A76B3C"/>
    <w:rsid w:val="00A8263A"/>
    <w:rsid w:val="00A82D2B"/>
    <w:rsid w:val="00A934D6"/>
    <w:rsid w:val="00A971C9"/>
    <w:rsid w:val="00AA0506"/>
    <w:rsid w:val="00AA70F0"/>
    <w:rsid w:val="00AB06EF"/>
    <w:rsid w:val="00AC787D"/>
    <w:rsid w:val="00AD0185"/>
    <w:rsid w:val="00AD0A1D"/>
    <w:rsid w:val="00AD1502"/>
    <w:rsid w:val="00AD531B"/>
    <w:rsid w:val="00AD6070"/>
    <w:rsid w:val="00AE30B0"/>
    <w:rsid w:val="00AF6606"/>
    <w:rsid w:val="00B0107E"/>
    <w:rsid w:val="00B0268F"/>
    <w:rsid w:val="00B03739"/>
    <w:rsid w:val="00B04AD3"/>
    <w:rsid w:val="00B04BD9"/>
    <w:rsid w:val="00B05876"/>
    <w:rsid w:val="00B11E91"/>
    <w:rsid w:val="00B13914"/>
    <w:rsid w:val="00B160DC"/>
    <w:rsid w:val="00B21452"/>
    <w:rsid w:val="00B30474"/>
    <w:rsid w:val="00B328B7"/>
    <w:rsid w:val="00B337DE"/>
    <w:rsid w:val="00B33B06"/>
    <w:rsid w:val="00B35C3E"/>
    <w:rsid w:val="00B37A93"/>
    <w:rsid w:val="00B40E3D"/>
    <w:rsid w:val="00B41FA9"/>
    <w:rsid w:val="00B51283"/>
    <w:rsid w:val="00B52B52"/>
    <w:rsid w:val="00B5454F"/>
    <w:rsid w:val="00B5535F"/>
    <w:rsid w:val="00B60113"/>
    <w:rsid w:val="00B62F76"/>
    <w:rsid w:val="00B83051"/>
    <w:rsid w:val="00B85209"/>
    <w:rsid w:val="00B9372D"/>
    <w:rsid w:val="00B959EE"/>
    <w:rsid w:val="00B96455"/>
    <w:rsid w:val="00B96C5C"/>
    <w:rsid w:val="00B96FF6"/>
    <w:rsid w:val="00BA080C"/>
    <w:rsid w:val="00BA1C88"/>
    <w:rsid w:val="00BA4A4C"/>
    <w:rsid w:val="00BA67D9"/>
    <w:rsid w:val="00BC0B83"/>
    <w:rsid w:val="00BC760F"/>
    <w:rsid w:val="00BE5624"/>
    <w:rsid w:val="00BF4AEC"/>
    <w:rsid w:val="00BF7D62"/>
    <w:rsid w:val="00C11627"/>
    <w:rsid w:val="00C15C07"/>
    <w:rsid w:val="00C171E1"/>
    <w:rsid w:val="00C210C3"/>
    <w:rsid w:val="00C22737"/>
    <w:rsid w:val="00C2727E"/>
    <w:rsid w:val="00C335CD"/>
    <w:rsid w:val="00C361BD"/>
    <w:rsid w:val="00C44B01"/>
    <w:rsid w:val="00C458F4"/>
    <w:rsid w:val="00C53929"/>
    <w:rsid w:val="00C57070"/>
    <w:rsid w:val="00C724DD"/>
    <w:rsid w:val="00C73C2B"/>
    <w:rsid w:val="00C743E0"/>
    <w:rsid w:val="00C76CF5"/>
    <w:rsid w:val="00C845F6"/>
    <w:rsid w:val="00CA3111"/>
    <w:rsid w:val="00CA5B8F"/>
    <w:rsid w:val="00CB0FC9"/>
    <w:rsid w:val="00CB7A7B"/>
    <w:rsid w:val="00CC4471"/>
    <w:rsid w:val="00CC7486"/>
    <w:rsid w:val="00CD2F51"/>
    <w:rsid w:val="00CE6F88"/>
    <w:rsid w:val="00D04CA2"/>
    <w:rsid w:val="00D10C91"/>
    <w:rsid w:val="00D15061"/>
    <w:rsid w:val="00D15BC6"/>
    <w:rsid w:val="00D2600F"/>
    <w:rsid w:val="00D27885"/>
    <w:rsid w:val="00D27C8A"/>
    <w:rsid w:val="00D27D7F"/>
    <w:rsid w:val="00D3116F"/>
    <w:rsid w:val="00D35CF9"/>
    <w:rsid w:val="00D37A45"/>
    <w:rsid w:val="00D43202"/>
    <w:rsid w:val="00D546C7"/>
    <w:rsid w:val="00D61730"/>
    <w:rsid w:val="00D623F3"/>
    <w:rsid w:val="00D679B8"/>
    <w:rsid w:val="00D7031A"/>
    <w:rsid w:val="00D71646"/>
    <w:rsid w:val="00D74947"/>
    <w:rsid w:val="00D776E2"/>
    <w:rsid w:val="00D87257"/>
    <w:rsid w:val="00D91858"/>
    <w:rsid w:val="00D93674"/>
    <w:rsid w:val="00DA194B"/>
    <w:rsid w:val="00DB0F9A"/>
    <w:rsid w:val="00DC6C55"/>
    <w:rsid w:val="00DC77E0"/>
    <w:rsid w:val="00DD1182"/>
    <w:rsid w:val="00DE53A0"/>
    <w:rsid w:val="00DE6CFD"/>
    <w:rsid w:val="00DF03C3"/>
    <w:rsid w:val="00DF0459"/>
    <w:rsid w:val="00DF0C1F"/>
    <w:rsid w:val="00DF2EDD"/>
    <w:rsid w:val="00DF614C"/>
    <w:rsid w:val="00E03638"/>
    <w:rsid w:val="00E0711C"/>
    <w:rsid w:val="00E13146"/>
    <w:rsid w:val="00E24552"/>
    <w:rsid w:val="00E3029B"/>
    <w:rsid w:val="00E41314"/>
    <w:rsid w:val="00E42DED"/>
    <w:rsid w:val="00E436DB"/>
    <w:rsid w:val="00E43D23"/>
    <w:rsid w:val="00E512A9"/>
    <w:rsid w:val="00E57B79"/>
    <w:rsid w:val="00E679CD"/>
    <w:rsid w:val="00E8377C"/>
    <w:rsid w:val="00EA79AF"/>
    <w:rsid w:val="00EB0D1D"/>
    <w:rsid w:val="00EB1DCC"/>
    <w:rsid w:val="00EC1D5C"/>
    <w:rsid w:val="00EC4F95"/>
    <w:rsid w:val="00ED3D56"/>
    <w:rsid w:val="00EE234C"/>
    <w:rsid w:val="00EE49CF"/>
    <w:rsid w:val="00EE668A"/>
    <w:rsid w:val="00EE691C"/>
    <w:rsid w:val="00EE6D34"/>
    <w:rsid w:val="00F002CB"/>
    <w:rsid w:val="00F011FB"/>
    <w:rsid w:val="00F04F47"/>
    <w:rsid w:val="00F13C2E"/>
    <w:rsid w:val="00F23BA6"/>
    <w:rsid w:val="00F24FB7"/>
    <w:rsid w:val="00F344C4"/>
    <w:rsid w:val="00F37F3B"/>
    <w:rsid w:val="00F40CBE"/>
    <w:rsid w:val="00F5269B"/>
    <w:rsid w:val="00F53198"/>
    <w:rsid w:val="00F53F75"/>
    <w:rsid w:val="00F56BD7"/>
    <w:rsid w:val="00F65AD4"/>
    <w:rsid w:val="00F74434"/>
    <w:rsid w:val="00F7591A"/>
    <w:rsid w:val="00F82CEF"/>
    <w:rsid w:val="00F861BC"/>
    <w:rsid w:val="00F86AE7"/>
    <w:rsid w:val="00F86BC7"/>
    <w:rsid w:val="00F96028"/>
    <w:rsid w:val="00FA6E6F"/>
    <w:rsid w:val="00FB1620"/>
    <w:rsid w:val="00FB4D95"/>
    <w:rsid w:val="00FC40FC"/>
    <w:rsid w:val="00FC4637"/>
    <w:rsid w:val="00FC4C04"/>
    <w:rsid w:val="00FC57F2"/>
    <w:rsid w:val="00FD0CFB"/>
    <w:rsid w:val="00FD0FE1"/>
    <w:rsid w:val="00FD3718"/>
    <w:rsid w:val="00FE1EE3"/>
    <w:rsid w:val="00FE5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25B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locked/>
    <w:rsid w:val="005566EF"/>
    <w:pPr>
      <w:spacing w:before="100" w:beforeAutospacing="1" w:after="100" w:afterAutospacing="1" w:line="240" w:lineRule="auto"/>
      <w:outlineLvl w:val="1"/>
    </w:pPr>
    <w:rPr>
      <w:rFonts w:ascii="Cambria" w:hAnsi="Cambria"/>
      <w:b/>
      <w:i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0420BB"/>
    <w:pPr>
      <w:spacing w:before="240" w:after="6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0420BB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372D"/>
    <w:rPr>
      <w:rFonts w:ascii="Cambria" w:hAnsi="Cambria" w:cs="Times New Roman"/>
      <w:b/>
      <w:i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A7F98"/>
    <w:rPr>
      <w:rFonts w:ascii="Calibri" w:hAnsi="Calibri" w:cs="Times New Roman"/>
      <w:b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A7F98"/>
    <w:rPr>
      <w:rFonts w:ascii="Calibri" w:hAnsi="Calibri" w:cs="Times New Roman"/>
      <w:sz w:val="24"/>
      <w:lang w:eastAsia="en-US"/>
    </w:rPr>
  </w:style>
  <w:style w:type="character" w:customStyle="1" w:styleId="apple-converted-space">
    <w:name w:val="apple-converted-space"/>
    <w:uiPriority w:val="99"/>
    <w:rsid w:val="001F10B5"/>
  </w:style>
  <w:style w:type="paragraph" w:styleId="Header">
    <w:name w:val="header"/>
    <w:basedOn w:val="Normal"/>
    <w:link w:val="HeaderChar"/>
    <w:uiPriority w:val="99"/>
    <w:rsid w:val="004D64D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D64D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D64D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D64D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02EBA"/>
    <w:pPr>
      <w:spacing w:after="0" w:line="240" w:lineRule="auto"/>
    </w:pPr>
    <w:rPr>
      <w:rFonts w:ascii="Segoe UI" w:hAnsi="Segoe UI"/>
      <w:sz w:val="18"/>
      <w:szCs w:val="20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2EBA"/>
    <w:rPr>
      <w:rFonts w:ascii="Segoe UI" w:hAnsi="Segoe UI" w:cs="Times New Roman"/>
      <w:sz w:val="18"/>
    </w:rPr>
  </w:style>
  <w:style w:type="character" w:customStyle="1" w:styleId="normaltextrun">
    <w:name w:val="normaltextrun"/>
    <w:uiPriority w:val="99"/>
    <w:rsid w:val="006068C5"/>
  </w:style>
  <w:style w:type="paragraph" w:styleId="ListParagraph">
    <w:name w:val="List Paragraph"/>
    <w:basedOn w:val="Normal"/>
    <w:link w:val="ListParagraphChar"/>
    <w:uiPriority w:val="99"/>
    <w:qFormat/>
    <w:rsid w:val="00FD0FE1"/>
    <w:pPr>
      <w:ind w:left="720"/>
      <w:contextualSpacing/>
    </w:pPr>
    <w:rPr>
      <w:szCs w:val="20"/>
    </w:rPr>
  </w:style>
  <w:style w:type="paragraph" w:styleId="NormalWeb">
    <w:name w:val="Normal (Web)"/>
    <w:basedOn w:val="Normal"/>
    <w:uiPriority w:val="99"/>
    <w:rsid w:val="00774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99"/>
    <w:qFormat/>
    <w:rsid w:val="007740D8"/>
    <w:rPr>
      <w:rFonts w:cs="Times New Roman"/>
      <w:b/>
    </w:rPr>
  </w:style>
  <w:style w:type="paragraph" w:customStyle="1" w:styleId="Tytu2">
    <w:name w:val="Tytuł 2"/>
    <w:basedOn w:val="Normal"/>
    <w:uiPriority w:val="99"/>
    <w:rsid w:val="00EE691C"/>
    <w:pPr>
      <w:spacing w:before="120" w:after="120" w:line="240" w:lineRule="auto"/>
      <w:jc w:val="center"/>
    </w:pPr>
    <w:rPr>
      <w:rFonts w:ascii="Arial" w:hAnsi="Arial"/>
      <w:b/>
      <w:sz w:val="20"/>
      <w:szCs w:val="24"/>
      <w:lang w:eastAsia="pl-PL"/>
    </w:rPr>
  </w:style>
  <w:style w:type="paragraph" w:customStyle="1" w:styleId="Normalny1">
    <w:name w:val="Normalny1"/>
    <w:basedOn w:val="Normal"/>
    <w:uiPriority w:val="99"/>
    <w:rsid w:val="007C09CC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styleId="Hyperlink">
    <w:name w:val="Hyperlink"/>
    <w:basedOn w:val="DefaultParagraphFont"/>
    <w:uiPriority w:val="99"/>
    <w:rsid w:val="007C09CC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068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99"/>
    <w:locked/>
    <w:rsid w:val="00386408"/>
    <w:rPr>
      <w:rFonts w:ascii="Calibri" w:hAnsi="Calibri"/>
      <w:sz w:val="22"/>
      <w:lang w:val="pl-PL" w:eastAsia="en-US"/>
    </w:rPr>
  </w:style>
  <w:style w:type="character" w:styleId="CommentReference">
    <w:name w:val="annotation reference"/>
    <w:basedOn w:val="DefaultParagraphFont"/>
    <w:uiPriority w:val="99"/>
    <w:semiHidden/>
    <w:rsid w:val="003B19B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B19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B19B1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B1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B19B1"/>
    <w:rPr>
      <w:b/>
    </w:rPr>
  </w:style>
  <w:style w:type="table" w:styleId="TableGrid">
    <w:name w:val="Table Grid"/>
    <w:basedOn w:val="TableNormal"/>
    <w:uiPriority w:val="99"/>
    <w:locked/>
    <w:rsid w:val="00341EE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0420BB"/>
    <w:pPr>
      <w:widowControl w:val="0"/>
      <w:suppressAutoHyphens/>
      <w:snapToGrid w:val="0"/>
    </w:pPr>
    <w:rPr>
      <w:rFonts w:ascii="Times New Roman" w:hAnsi="Times New Roman" w:cs="Calibri"/>
      <w:sz w:val="20"/>
      <w:szCs w:val="20"/>
      <w:lang w:eastAsia="ar-SA"/>
    </w:rPr>
  </w:style>
  <w:style w:type="paragraph" w:styleId="Title">
    <w:name w:val="Title"/>
    <w:basedOn w:val="Normal"/>
    <w:next w:val="Subtitle"/>
    <w:link w:val="TitleChar1"/>
    <w:uiPriority w:val="99"/>
    <w:qFormat/>
    <w:locked/>
    <w:rsid w:val="000420BB"/>
    <w:pPr>
      <w:widowControl w:val="0"/>
      <w:suppressAutoHyphens/>
      <w:spacing w:after="0" w:line="240" w:lineRule="auto"/>
      <w:jc w:val="center"/>
    </w:pPr>
    <w:rPr>
      <w:b/>
      <w:color w:val="000000"/>
      <w:sz w:val="28"/>
      <w:szCs w:val="20"/>
      <w:lang w:eastAsia="pl-PL"/>
    </w:rPr>
  </w:style>
  <w:style w:type="character" w:customStyle="1" w:styleId="TitleChar">
    <w:name w:val="Title Char"/>
    <w:basedOn w:val="DefaultParagraphFont"/>
    <w:link w:val="Title"/>
    <w:uiPriority w:val="99"/>
    <w:locked/>
    <w:rsid w:val="001A7F98"/>
    <w:rPr>
      <w:rFonts w:ascii="Cambria" w:hAnsi="Cambria" w:cs="Times New Roman"/>
      <w:b/>
      <w:kern w:val="28"/>
      <w:sz w:val="32"/>
      <w:lang w:eastAsia="en-US"/>
    </w:rPr>
  </w:style>
  <w:style w:type="character" w:customStyle="1" w:styleId="TitleChar1">
    <w:name w:val="Title Char1"/>
    <w:link w:val="Title"/>
    <w:uiPriority w:val="99"/>
    <w:locked/>
    <w:rsid w:val="000420BB"/>
    <w:rPr>
      <w:b/>
      <w:color w:val="000000"/>
      <w:sz w:val="28"/>
      <w:lang w:val="pl-PL" w:eastAsia="pl-PL"/>
    </w:rPr>
  </w:style>
  <w:style w:type="paragraph" w:customStyle="1" w:styleId="Tytu">
    <w:name w:val="Tytu?"/>
    <w:basedOn w:val="Normal"/>
    <w:uiPriority w:val="99"/>
    <w:rsid w:val="000420BB"/>
    <w:pPr>
      <w:widowControl w:val="0"/>
      <w:suppressAutoHyphens/>
      <w:spacing w:after="0" w:line="240" w:lineRule="auto"/>
      <w:jc w:val="center"/>
    </w:pPr>
    <w:rPr>
      <w:rFonts w:ascii="Times New Roman" w:hAnsi="Times New Roman"/>
      <w:b/>
      <w:color w:val="000000"/>
      <w:sz w:val="28"/>
      <w:szCs w:val="20"/>
      <w:lang w:eastAsia="pl-PL"/>
    </w:rPr>
  </w:style>
  <w:style w:type="paragraph" w:styleId="Subtitle">
    <w:name w:val="Subtitle"/>
    <w:basedOn w:val="Normal"/>
    <w:link w:val="SubtitleChar"/>
    <w:uiPriority w:val="99"/>
    <w:qFormat/>
    <w:locked/>
    <w:rsid w:val="000420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A7F98"/>
    <w:rPr>
      <w:rFonts w:ascii="Cambria" w:hAnsi="Cambria" w:cs="Times New Roman"/>
      <w:sz w:val="24"/>
      <w:lang w:eastAsia="en-US"/>
    </w:rPr>
  </w:style>
  <w:style w:type="paragraph" w:customStyle="1" w:styleId="v1msonormal">
    <w:name w:val="v1msonormal"/>
    <w:basedOn w:val="Normal"/>
    <w:uiPriority w:val="99"/>
    <w:rsid w:val="009B42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4476DA"/>
    <w:pPr>
      <w:suppressAutoHyphens/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NoSpacing">
    <w:name w:val="No Spacing"/>
    <w:link w:val="NoSpacingChar"/>
    <w:uiPriority w:val="99"/>
    <w:qFormat/>
    <w:rsid w:val="00705895"/>
    <w:rPr>
      <w:rFonts w:eastAsia="Times New Roman"/>
      <w:lang w:eastAsia="en-US"/>
    </w:rPr>
  </w:style>
  <w:style w:type="character" w:customStyle="1" w:styleId="NoSpacingChar">
    <w:name w:val="No Spacing Char"/>
    <w:link w:val="NoSpacing"/>
    <w:uiPriority w:val="99"/>
    <w:locked/>
    <w:rsid w:val="00705895"/>
    <w:rPr>
      <w:rFonts w:eastAsia="Times New Roman"/>
      <w:sz w:val="22"/>
      <w:lang w:val="pl-PL" w:eastAsia="en-US"/>
    </w:rPr>
  </w:style>
  <w:style w:type="paragraph" w:customStyle="1" w:styleId="Zawartotabeli">
    <w:name w:val="Zawartość tabeli"/>
    <w:basedOn w:val="BodyText"/>
    <w:uiPriority w:val="99"/>
    <w:rsid w:val="00705895"/>
    <w:pPr>
      <w:suppressLineNumbers/>
      <w:suppressAutoHyphens/>
      <w:spacing w:after="0" w:line="240" w:lineRule="auto"/>
      <w:jc w:val="both"/>
    </w:pPr>
    <w:rPr>
      <w:rFonts w:ascii="Times New Roman" w:hAnsi="Times New Roman" w:cs="Calibri"/>
      <w:sz w:val="28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705895"/>
    <w:pPr>
      <w:widowControl w:val="0"/>
      <w:spacing w:after="120"/>
      <w:jc w:val="center"/>
    </w:pPr>
    <w:rPr>
      <w:rFonts w:eastAsia="Times New Roman"/>
      <w:b/>
      <w:bCs/>
      <w:i/>
      <w:iCs/>
      <w:sz w:val="24"/>
    </w:rPr>
  </w:style>
  <w:style w:type="paragraph" w:styleId="BodyText">
    <w:name w:val="Body Text"/>
    <w:basedOn w:val="Normal"/>
    <w:link w:val="BodyTextChar"/>
    <w:uiPriority w:val="99"/>
    <w:rsid w:val="0070589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D699B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97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0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4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347</TotalTime>
  <Pages>3</Pages>
  <Words>1005</Words>
  <Characters>6032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Kimla</dc:creator>
  <cp:keywords/>
  <dc:description/>
  <cp:lastModifiedBy>Dorota Sęga</cp:lastModifiedBy>
  <cp:revision>32</cp:revision>
  <cp:lastPrinted>2017-05-18T09:50:00Z</cp:lastPrinted>
  <dcterms:created xsi:type="dcterms:W3CDTF">2021-07-01T07:44:00Z</dcterms:created>
  <dcterms:modified xsi:type="dcterms:W3CDTF">2021-08-25T12:31:00Z</dcterms:modified>
</cp:coreProperties>
</file>