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37" w:rsidRDefault="00446537" w:rsidP="005010C4">
      <w:pPr>
        <w:widowControl w:val="0"/>
        <w:spacing w:after="0" w:line="240" w:lineRule="auto"/>
        <w:ind w:left="-284"/>
        <w:rPr>
          <w:rFonts w:ascii="Times New Roman" w:hAnsi="Times New Roman"/>
          <w:snapToGrid w:val="0"/>
          <w:sz w:val="24"/>
          <w:szCs w:val="24"/>
          <w:lang w:eastAsia="pl-PL"/>
        </w:rPr>
      </w:pPr>
      <w:r w:rsidRPr="005010C4">
        <w:rPr>
          <w:rFonts w:ascii="Times New Roman" w:hAnsi="Times New Roman"/>
          <w:bCs/>
          <w:sz w:val="24"/>
          <w:szCs w:val="24"/>
        </w:rPr>
        <w:t>JRP.261.1.2022</w:t>
      </w:r>
      <w:r w:rsidRPr="005010C4">
        <w:rPr>
          <w:rFonts w:ascii="Times New Roman" w:hAnsi="Times New Roman"/>
          <w:bCs/>
          <w:sz w:val="24"/>
          <w:szCs w:val="24"/>
        </w:rPr>
        <w:tab/>
      </w:r>
      <w:r w:rsidRPr="005010C4">
        <w:rPr>
          <w:rFonts w:ascii="Times New Roman" w:hAnsi="Times New Roman"/>
          <w:bCs/>
          <w:sz w:val="24"/>
          <w:szCs w:val="24"/>
        </w:rPr>
        <w:tab/>
      </w:r>
      <w:r w:rsidRPr="005010C4">
        <w:rPr>
          <w:rFonts w:ascii="Times New Roman" w:hAnsi="Times New Roman"/>
          <w:bCs/>
          <w:sz w:val="24"/>
          <w:szCs w:val="24"/>
        </w:rPr>
        <w:tab/>
      </w:r>
      <w:r w:rsidRPr="005010C4">
        <w:rPr>
          <w:rFonts w:ascii="Times New Roman" w:hAnsi="Times New Roman"/>
          <w:bCs/>
          <w:sz w:val="24"/>
          <w:szCs w:val="24"/>
        </w:rPr>
        <w:tab/>
      </w:r>
      <w:r w:rsidRPr="005010C4">
        <w:rPr>
          <w:rFonts w:ascii="Times New Roman" w:hAnsi="Times New Roman"/>
          <w:bCs/>
          <w:sz w:val="24"/>
          <w:szCs w:val="24"/>
        </w:rPr>
        <w:tab/>
      </w:r>
      <w:r w:rsidRPr="005010C4">
        <w:rPr>
          <w:rFonts w:ascii="Times New Roman" w:hAnsi="Times New Roman"/>
          <w:bCs/>
          <w:sz w:val="24"/>
          <w:szCs w:val="24"/>
        </w:rPr>
        <w:tab/>
      </w:r>
      <w:r w:rsidRPr="005010C4">
        <w:rPr>
          <w:rFonts w:ascii="Times New Roman" w:hAnsi="Times New Roman"/>
          <w:bCs/>
          <w:sz w:val="24"/>
          <w:szCs w:val="24"/>
        </w:rPr>
        <w:tab/>
      </w:r>
      <w:r w:rsidRPr="005010C4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  <w:lang w:eastAsia="pl-PL"/>
        </w:rPr>
        <w:t>Bodzentyn, 19.01.2022</w:t>
      </w:r>
      <w:r w:rsidRPr="005010C4">
        <w:rPr>
          <w:rFonts w:ascii="Times New Roman" w:hAnsi="Times New Roman"/>
          <w:snapToGrid w:val="0"/>
          <w:sz w:val="24"/>
          <w:szCs w:val="24"/>
          <w:lang w:eastAsia="pl-PL"/>
        </w:rPr>
        <w:t xml:space="preserve"> r.</w:t>
      </w:r>
    </w:p>
    <w:p w:rsidR="00446537" w:rsidRDefault="00446537" w:rsidP="005010C4">
      <w:pPr>
        <w:widowControl w:val="0"/>
        <w:spacing w:after="0" w:line="240" w:lineRule="auto"/>
        <w:ind w:left="-284"/>
        <w:rPr>
          <w:rFonts w:ascii="Times New Roman" w:hAnsi="Times New Roman"/>
          <w:snapToGrid w:val="0"/>
          <w:sz w:val="24"/>
          <w:szCs w:val="24"/>
          <w:lang w:eastAsia="pl-PL"/>
        </w:rPr>
      </w:pPr>
    </w:p>
    <w:p w:rsidR="00446537" w:rsidRPr="005010C4" w:rsidRDefault="00446537" w:rsidP="005010C4">
      <w:pPr>
        <w:widowControl w:val="0"/>
        <w:spacing w:after="0" w:line="240" w:lineRule="auto"/>
        <w:ind w:left="-284"/>
        <w:rPr>
          <w:rFonts w:ascii="Times New Roman" w:hAnsi="Times New Roman"/>
          <w:sz w:val="24"/>
          <w:szCs w:val="24"/>
          <w:lang w:eastAsia="pl-PL"/>
        </w:rPr>
      </w:pPr>
    </w:p>
    <w:p w:rsidR="00446537" w:rsidRPr="007E6023" w:rsidRDefault="00446537" w:rsidP="005010C4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7E6023">
        <w:rPr>
          <w:rFonts w:ascii="Times New Roman" w:hAnsi="Times New Roman"/>
          <w:b/>
          <w:bCs/>
          <w:kern w:val="36"/>
          <w:sz w:val="24"/>
          <w:szCs w:val="24"/>
        </w:rPr>
        <w:t>Otrzymują uczestnicy postępowania</w:t>
      </w:r>
    </w:p>
    <w:p w:rsidR="00446537" w:rsidRPr="007E6023" w:rsidRDefault="00446537" w:rsidP="005010C4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7E6023">
        <w:rPr>
          <w:rFonts w:ascii="Times New Roman" w:hAnsi="Times New Roman"/>
          <w:b/>
          <w:bCs/>
          <w:kern w:val="36"/>
          <w:sz w:val="24"/>
          <w:szCs w:val="24"/>
        </w:rPr>
        <w:t>o udzielenie zamówienia publicznego</w:t>
      </w:r>
    </w:p>
    <w:p w:rsidR="00446537" w:rsidRPr="007E6023" w:rsidRDefault="00446537" w:rsidP="005010C4">
      <w:pPr>
        <w:pStyle w:val="Zal-text"/>
        <w:spacing w:before="0" w:after="0" w:line="240" w:lineRule="auto"/>
        <w:ind w:left="0" w:right="0"/>
        <w:rPr>
          <w:rFonts w:ascii="Times New Roman" w:hAnsi="Times New Roman" w:cs="Times New Roman"/>
          <w:b/>
          <w:sz w:val="24"/>
          <w:szCs w:val="24"/>
        </w:rPr>
      </w:pPr>
    </w:p>
    <w:p w:rsidR="00446537" w:rsidRPr="007E6023" w:rsidRDefault="00446537" w:rsidP="005010C4">
      <w:pPr>
        <w:pStyle w:val="Zal-text"/>
        <w:spacing w:before="0" w:after="0" w:line="240" w:lineRule="auto"/>
        <w:ind w:left="0" w:right="0"/>
        <w:rPr>
          <w:rFonts w:ascii="Times New Roman" w:hAnsi="Times New Roman" w:cs="Times New Roman"/>
          <w:b/>
          <w:sz w:val="24"/>
          <w:szCs w:val="24"/>
        </w:rPr>
      </w:pPr>
    </w:p>
    <w:p w:rsidR="00446537" w:rsidRPr="005010C4" w:rsidRDefault="00446537" w:rsidP="005010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10C4">
        <w:rPr>
          <w:rFonts w:ascii="Times New Roman" w:hAnsi="Times New Roman"/>
          <w:b/>
          <w:sz w:val="24"/>
          <w:szCs w:val="24"/>
        </w:rPr>
        <w:t>Dotyczy postępowania o udzielenie zamówien</w:t>
      </w:r>
      <w:r>
        <w:rPr>
          <w:rFonts w:ascii="Times New Roman" w:hAnsi="Times New Roman"/>
          <w:b/>
          <w:sz w:val="24"/>
          <w:szCs w:val="24"/>
        </w:rPr>
        <w:t xml:space="preserve">ia publicznego na: „Przebudowa </w:t>
      </w:r>
      <w:r w:rsidRPr="005010C4">
        <w:rPr>
          <w:rFonts w:ascii="Times New Roman" w:hAnsi="Times New Roman"/>
          <w:b/>
          <w:sz w:val="24"/>
          <w:szCs w:val="24"/>
        </w:rPr>
        <w:t xml:space="preserve">istniejących odcinków sieci wodociągowej </w:t>
      </w:r>
      <w:r w:rsidRPr="005010C4">
        <w:rPr>
          <w:rFonts w:ascii="Times New Roman" w:hAnsi="Times New Roman"/>
          <w:b/>
          <w:bCs/>
          <w:iCs/>
          <w:sz w:val="24"/>
          <w:szCs w:val="24"/>
        </w:rPr>
        <w:t xml:space="preserve">przy ul. </w:t>
      </w:r>
      <w:r>
        <w:rPr>
          <w:rFonts w:ascii="Times New Roman" w:hAnsi="Times New Roman"/>
          <w:b/>
          <w:bCs/>
          <w:iCs/>
          <w:sz w:val="24"/>
          <w:szCs w:val="24"/>
        </w:rPr>
        <w:t>Zadworskiej i ul. Żeromskiego w </w:t>
      </w:r>
      <w:r w:rsidRPr="005010C4">
        <w:rPr>
          <w:rFonts w:ascii="Times New Roman" w:hAnsi="Times New Roman"/>
          <w:b/>
          <w:bCs/>
          <w:iCs/>
          <w:sz w:val="24"/>
          <w:szCs w:val="24"/>
        </w:rPr>
        <w:t>Bodzentynie”</w:t>
      </w:r>
    </w:p>
    <w:p w:rsidR="00446537" w:rsidRPr="005010C4" w:rsidRDefault="00446537" w:rsidP="005010C4">
      <w:pPr>
        <w:pStyle w:val="NormalWeb"/>
        <w:spacing w:before="0" w:beforeAutospacing="0" w:after="0" w:afterAutospacing="0"/>
        <w:jc w:val="both"/>
      </w:pPr>
    </w:p>
    <w:p w:rsidR="00446537" w:rsidRPr="007E6023" w:rsidRDefault="00446537" w:rsidP="005010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6023">
        <w:rPr>
          <w:rFonts w:ascii="Times New Roman" w:hAnsi="Times New Roman"/>
          <w:sz w:val="24"/>
          <w:szCs w:val="24"/>
        </w:rPr>
        <w:t>Zamawiający na podstawie art. 284 ust. 6 ustawy z dnia 11 września 2019 r. Prawo zamówień publicznych (</w:t>
      </w:r>
      <w:r>
        <w:rPr>
          <w:rFonts w:ascii="Times New Roman" w:hAnsi="Times New Roman"/>
          <w:sz w:val="24"/>
          <w:szCs w:val="24"/>
        </w:rPr>
        <w:t>Dz. U. z 2021 r. poz. 1129 ze zm.</w:t>
      </w:r>
      <w:r w:rsidRPr="007E6023">
        <w:rPr>
          <w:rFonts w:ascii="Times New Roman" w:hAnsi="Times New Roman"/>
          <w:sz w:val="24"/>
          <w:szCs w:val="24"/>
        </w:rPr>
        <w:t>) udzi</w:t>
      </w:r>
      <w:r>
        <w:rPr>
          <w:rFonts w:ascii="Times New Roman" w:hAnsi="Times New Roman"/>
          <w:sz w:val="24"/>
          <w:szCs w:val="24"/>
        </w:rPr>
        <w:t>ela odpowiedzi na zadane pytanie</w:t>
      </w:r>
      <w:r w:rsidRPr="007E6023">
        <w:rPr>
          <w:rFonts w:ascii="Times New Roman" w:hAnsi="Times New Roman"/>
          <w:sz w:val="24"/>
          <w:szCs w:val="24"/>
        </w:rPr>
        <w:t>:</w:t>
      </w:r>
    </w:p>
    <w:p w:rsidR="00446537" w:rsidRPr="007E6023" w:rsidRDefault="00446537" w:rsidP="005010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6537" w:rsidRPr="007E6023" w:rsidRDefault="00446537" w:rsidP="005010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E6023">
        <w:rPr>
          <w:rFonts w:ascii="Times New Roman" w:hAnsi="Times New Roman"/>
          <w:b/>
          <w:sz w:val="24"/>
          <w:szCs w:val="24"/>
        </w:rPr>
        <w:t>Pytanie 1.</w:t>
      </w:r>
    </w:p>
    <w:p w:rsidR="00446537" w:rsidRDefault="00446537" w:rsidP="005010C4">
      <w:pPr>
        <w:pStyle w:val="v1msonormal"/>
        <w:spacing w:before="0" w:beforeAutospacing="0" w:after="0" w:afterAutospacing="0"/>
        <w:jc w:val="both"/>
      </w:pPr>
      <w:r>
        <w:t>Czy dopuszczacie Państwo możliwość wykonania całego odcinka metodą przewiertu sterowanego?</w:t>
      </w:r>
    </w:p>
    <w:p w:rsidR="00446537" w:rsidRDefault="00446537" w:rsidP="005010C4">
      <w:pPr>
        <w:pStyle w:val="v1msonormal"/>
        <w:spacing w:before="0" w:beforeAutospacing="0" w:after="0" w:afterAutospacing="0"/>
        <w:jc w:val="both"/>
        <w:rPr>
          <w:b/>
        </w:rPr>
      </w:pPr>
      <w:r w:rsidRPr="005010C4">
        <w:rPr>
          <w:b/>
        </w:rPr>
        <w:t>Odp.</w:t>
      </w:r>
    </w:p>
    <w:p w:rsidR="00446537" w:rsidRPr="00891496" w:rsidRDefault="00446537" w:rsidP="005010C4">
      <w:pPr>
        <w:pStyle w:val="v1msonormal"/>
        <w:spacing w:before="0" w:beforeAutospacing="0" w:after="0" w:afterAutospacing="0"/>
        <w:jc w:val="both"/>
      </w:pPr>
      <w:r w:rsidRPr="00891496">
        <w:t>Zamawiający dopuszcza wykonanie przewiertem całych odcinków sieci wodociągowej.</w:t>
      </w:r>
    </w:p>
    <w:p w:rsidR="00446537" w:rsidRPr="00891496" w:rsidRDefault="00446537" w:rsidP="005010C4">
      <w:pPr>
        <w:pStyle w:val="v1msonormal"/>
        <w:spacing w:before="0" w:beforeAutospacing="0" w:after="0" w:afterAutospacing="0"/>
        <w:jc w:val="both"/>
      </w:pPr>
      <w:r w:rsidRPr="00891496">
        <w:rPr>
          <w:bCs/>
        </w:rPr>
        <w:t>Przed przystąpieniem do robót, Wykonawca przedstawi Inspektorowi/Zamawiającemu koncepcje odcinków przewidywanych do przewiertów, wraz z pokazaniem pozycji startowych przewiertu do akceptacji</w:t>
      </w:r>
      <w:r>
        <w:rPr>
          <w:bCs/>
        </w:rPr>
        <w:t>.</w:t>
      </w:r>
    </w:p>
    <w:p w:rsidR="00446537" w:rsidRDefault="00446537" w:rsidP="005010C4">
      <w:pPr>
        <w:pStyle w:val="v1msonormal"/>
        <w:spacing w:before="0" w:beforeAutospacing="0" w:after="0" w:afterAutospacing="0"/>
        <w:jc w:val="both"/>
        <w:rPr>
          <w:b/>
        </w:rPr>
      </w:pPr>
    </w:p>
    <w:p w:rsidR="00446537" w:rsidRPr="005010C4" w:rsidRDefault="00446537" w:rsidP="005010C4">
      <w:pPr>
        <w:pStyle w:val="v1msonormal"/>
        <w:spacing w:before="0" w:beforeAutospacing="0" w:after="0" w:afterAutospacing="0"/>
        <w:jc w:val="both"/>
        <w:rPr>
          <w:b/>
        </w:rPr>
      </w:pPr>
      <w:r w:rsidRPr="005010C4">
        <w:rPr>
          <w:b/>
        </w:rPr>
        <w:t>Pytanie 2.</w:t>
      </w:r>
    </w:p>
    <w:p w:rsidR="00446537" w:rsidRDefault="00446537" w:rsidP="005010C4">
      <w:pPr>
        <w:pStyle w:val="v1msonormal"/>
        <w:spacing w:before="0" w:beforeAutospacing="0" w:after="0" w:afterAutospacing="0"/>
        <w:jc w:val="both"/>
      </w:pPr>
      <w:r>
        <w:t>W jaki sposób należy łączyć rury w przypadku wykopów otwartych jak i zaprojektowanego przewiertu?</w:t>
      </w:r>
    </w:p>
    <w:p w:rsidR="00446537" w:rsidRPr="009D7798" w:rsidRDefault="00446537" w:rsidP="005010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9D7798">
        <w:rPr>
          <w:rFonts w:ascii="Times New Roman" w:hAnsi="Times New Roman"/>
          <w:b/>
          <w:sz w:val="24"/>
          <w:szCs w:val="24"/>
          <w:lang w:eastAsia="pl-PL"/>
        </w:rPr>
        <w:t>Odp.</w:t>
      </w:r>
    </w:p>
    <w:p w:rsidR="00446537" w:rsidRDefault="00446537" w:rsidP="005010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Rury łączyć poprzez zgrzewanie doczołowe. W miejscach trudno dostępnych dopuszcza się stosowanie muf elektrooporowych SDR 11. </w:t>
      </w:r>
    </w:p>
    <w:p w:rsidR="00446537" w:rsidRPr="00AC72F1" w:rsidRDefault="00446537" w:rsidP="005010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Rury na odcinkach wykonywanych metodą przewiertu sterowanego należy łączyć poprzez zgrzewanie doczołowe.</w:t>
      </w:r>
    </w:p>
    <w:sectPr w:rsidR="00446537" w:rsidRPr="00AC72F1" w:rsidSect="00573E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537" w:rsidRDefault="00446537">
      <w:r>
        <w:separator/>
      </w:r>
    </w:p>
  </w:endnote>
  <w:endnote w:type="continuationSeparator" w:id="0">
    <w:p w:rsidR="00446537" w:rsidRDefault="00446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537" w:rsidRPr="00691765" w:rsidRDefault="00446537" w:rsidP="00092059">
    <w:pPr>
      <w:spacing w:after="0" w:line="240" w:lineRule="auto"/>
      <w:jc w:val="both"/>
      <w:rPr>
        <w:rFonts w:cs="Calibri"/>
        <w:sz w:val="16"/>
        <w:szCs w:val="16"/>
      </w:rPr>
    </w:pPr>
    <w:r w:rsidRPr="00691765">
      <w:rPr>
        <w:rFonts w:cs="Calibri"/>
        <w:sz w:val="16"/>
        <w:szCs w:val="16"/>
      </w:rPr>
      <w:t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364523049, KAPITAŁ ZAKŁADOWY: 15</w:t>
    </w:r>
    <w:r>
      <w:rPr>
        <w:rFonts w:cs="Calibri"/>
        <w:sz w:val="16"/>
        <w:szCs w:val="16"/>
      </w:rPr>
      <w:t> 805 000</w:t>
    </w:r>
    <w:r w:rsidRPr="00691765">
      <w:rPr>
        <w:rFonts w:cs="Calibri"/>
        <w:sz w:val="16"/>
        <w:szCs w:val="16"/>
      </w:rPr>
      <w:t>,00 zł</w:t>
    </w:r>
  </w:p>
  <w:p w:rsidR="00446537" w:rsidRDefault="004465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537" w:rsidRDefault="00446537">
      <w:r>
        <w:separator/>
      </w:r>
    </w:p>
  </w:footnote>
  <w:footnote w:type="continuationSeparator" w:id="0">
    <w:p w:rsidR="00446537" w:rsidRDefault="004465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537" w:rsidRDefault="00446537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.35pt;margin-top:.6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0A95"/>
    <w:rsid w:val="000166D7"/>
    <w:rsid w:val="00092059"/>
    <w:rsid w:val="000D7DF1"/>
    <w:rsid w:val="00106C17"/>
    <w:rsid w:val="00125457"/>
    <w:rsid w:val="001A5433"/>
    <w:rsid w:val="001B6D36"/>
    <w:rsid w:val="001D23B9"/>
    <w:rsid w:val="001D4805"/>
    <w:rsid w:val="001E3AD3"/>
    <w:rsid w:val="001E7081"/>
    <w:rsid w:val="001F0020"/>
    <w:rsid w:val="0020799D"/>
    <w:rsid w:val="0021622F"/>
    <w:rsid w:val="00246D72"/>
    <w:rsid w:val="002656BF"/>
    <w:rsid w:val="00271F5B"/>
    <w:rsid w:val="0028305B"/>
    <w:rsid w:val="00296F2D"/>
    <w:rsid w:val="002B3769"/>
    <w:rsid w:val="002D0A95"/>
    <w:rsid w:val="002F7DED"/>
    <w:rsid w:val="003A22EA"/>
    <w:rsid w:val="003B6E2F"/>
    <w:rsid w:val="003F66E8"/>
    <w:rsid w:val="00446537"/>
    <w:rsid w:val="005010C4"/>
    <w:rsid w:val="00556AB0"/>
    <w:rsid w:val="00573E28"/>
    <w:rsid w:val="00577B0B"/>
    <w:rsid w:val="00586E2D"/>
    <w:rsid w:val="005D7CCF"/>
    <w:rsid w:val="0061282C"/>
    <w:rsid w:val="006234D4"/>
    <w:rsid w:val="00623F28"/>
    <w:rsid w:val="00686267"/>
    <w:rsid w:val="00691765"/>
    <w:rsid w:val="006F2B8B"/>
    <w:rsid w:val="0072176A"/>
    <w:rsid w:val="007A2FF1"/>
    <w:rsid w:val="007C0A89"/>
    <w:rsid w:val="007E6023"/>
    <w:rsid w:val="007E7588"/>
    <w:rsid w:val="007F3A56"/>
    <w:rsid w:val="00820726"/>
    <w:rsid w:val="00846646"/>
    <w:rsid w:val="00891496"/>
    <w:rsid w:val="00897F78"/>
    <w:rsid w:val="008D219D"/>
    <w:rsid w:val="00913B9B"/>
    <w:rsid w:val="00914D35"/>
    <w:rsid w:val="00936943"/>
    <w:rsid w:val="00983D1B"/>
    <w:rsid w:val="00984AF0"/>
    <w:rsid w:val="009D7798"/>
    <w:rsid w:val="00A76480"/>
    <w:rsid w:val="00AB0A66"/>
    <w:rsid w:val="00AC72F1"/>
    <w:rsid w:val="00AD543C"/>
    <w:rsid w:val="00AF5C44"/>
    <w:rsid w:val="00B2187D"/>
    <w:rsid w:val="00B9599F"/>
    <w:rsid w:val="00BA5CD9"/>
    <w:rsid w:val="00BF4E4C"/>
    <w:rsid w:val="00C22BC0"/>
    <w:rsid w:val="00C2567A"/>
    <w:rsid w:val="00C3227B"/>
    <w:rsid w:val="00C7100B"/>
    <w:rsid w:val="00C934F6"/>
    <w:rsid w:val="00CC3BA3"/>
    <w:rsid w:val="00CC6664"/>
    <w:rsid w:val="00CF1117"/>
    <w:rsid w:val="00D3562F"/>
    <w:rsid w:val="00D7274B"/>
    <w:rsid w:val="00DB29D6"/>
    <w:rsid w:val="00E137BA"/>
    <w:rsid w:val="00E32448"/>
    <w:rsid w:val="00EE67FE"/>
    <w:rsid w:val="00EF760D"/>
    <w:rsid w:val="00F44275"/>
    <w:rsid w:val="00F85F41"/>
    <w:rsid w:val="00FA2368"/>
    <w:rsid w:val="00FB1620"/>
    <w:rsid w:val="00FB250F"/>
    <w:rsid w:val="00FE4896"/>
    <w:rsid w:val="00FE7403"/>
    <w:rsid w:val="00FF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E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5433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E4896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E4896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0920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al-text">
    <w:name w:val="Zal-text"/>
    <w:basedOn w:val="Normal"/>
    <w:uiPriority w:val="99"/>
    <w:rsid w:val="005010C4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 w:cs="MyriadPro-Regular"/>
      <w:color w:val="000000"/>
      <w:lang w:eastAsia="pl-PL"/>
    </w:rPr>
  </w:style>
  <w:style w:type="paragraph" w:customStyle="1" w:styleId="v1msonormal">
    <w:name w:val="v1msonormal"/>
    <w:basedOn w:val="Normal"/>
    <w:uiPriority w:val="99"/>
    <w:rsid w:val="005010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00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32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32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33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33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88</TotalTime>
  <Pages>1</Pages>
  <Words>170</Words>
  <Characters>1023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Dorota Sęga</cp:lastModifiedBy>
  <cp:revision>19</cp:revision>
  <cp:lastPrinted>2021-04-16T06:45:00Z</cp:lastPrinted>
  <dcterms:created xsi:type="dcterms:W3CDTF">2021-01-25T14:13:00Z</dcterms:created>
  <dcterms:modified xsi:type="dcterms:W3CDTF">2022-01-19T09:10:00Z</dcterms:modified>
</cp:coreProperties>
</file>