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7B0" w:rsidRPr="0021622F" w:rsidRDefault="00C057B0" w:rsidP="004460F6">
      <w:pPr>
        <w:ind w:left="0"/>
      </w:pPr>
      <w:r w:rsidRPr="0021622F">
        <w:t>Przedsiębiorstwo Usług Komunalnych Bodzentyn</w:t>
      </w:r>
    </w:p>
    <w:p w:rsidR="00C057B0" w:rsidRPr="0021622F" w:rsidRDefault="00C057B0" w:rsidP="004460F6">
      <w:pPr>
        <w:ind w:left="0"/>
      </w:pPr>
      <w:r w:rsidRPr="0021622F">
        <w:t>Spółka z o.o.</w:t>
      </w:r>
    </w:p>
    <w:p w:rsidR="00C057B0" w:rsidRPr="0021622F" w:rsidRDefault="00C057B0" w:rsidP="004460F6">
      <w:pPr>
        <w:ind w:left="0"/>
      </w:pPr>
      <w:r w:rsidRPr="0021622F">
        <w:t>ul. Kielecka 83, 26-010 Bodzentyn,</w:t>
      </w:r>
    </w:p>
    <w:p w:rsidR="00C057B0" w:rsidRPr="0021622F" w:rsidRDefault="00C057B0" w:rsidP="004460F6">
      <w:pPr>
        <w:ind w:left="0"/>
      </w:pPr>
      <w:r w:rsidRPr="0021622F">
        <w:t>tel. (41) 31 15 401</w:t>
      </w:r>
    </w:p>
    <w:p w:rsidR="00C057B0" w:rsidRPr="009A1F77" w:rsidRDefault="00C057B0" w:rsidP="004460F6">
      <w:pPr>
        <w:ind w:left="0"/>
      </w:pPr>
      <w:r w:rsidRPr="0021622F">
        <w:t xml:space="preserve">e-mail: </w:t>
      </w:r>
      <w:hyperlink r:id="rId7" w:history="1">
        <w:r w:rsidRPr="00F500C9">
          <w:rPr>
            <w:rStyle w:val="Hyperlink"/>
          </w:rPr>
          <w:t>sekretariat@puk.bodzentyn.pl</w:t>
        </w:r>
      </w:hyperlink>
      <w:r>
        <w:t xml:space="preserve"> </w:t>
      </w:r>
    </w:p>
    <w:p w:rsidR="00C057B0" w:rsidRPr="0021622F" w:rsidRDefault="00C057B0" w:rsidP="004460F6">
      <w:pPr>
        <w:ind w:left="0"/>
      </w:pPr>
      <w:r w:rsidRPr="0021622F">
        <w:t xml:space="preserve">KRS: 0000619019, </w:t>
      </w:r>
    </w:p>
    <w:p w:rsidR="00C057B0" w:rsidRPr="0021622F" w:rsidRDefault="00C057B0" w:rsidP="004460F6">
      <w:pPr>
        <w:ind w:left="0"/>
      </w:pPr>
      <w:r w:rsidRPr="0021622F">
        <w:t>NIP: 657-29-23-542</w:t>
      </w:r>
    </w:p>
    <w:p w:rsidR="00C057B0" w:rsidRPr="0021622F" w:rsidRDefault="00C057B0" w:rsidP="004460F6">
      <w:pPr>
        <w:ind w:left="0"/>
      </w:pPr>
      <w:r w:rsidRPr="0021622F">
        <w:t xml:space="preserve">REGON: 364523049, </w:t>
      </w:r>
    </w:p>
    <w:p w:rsidR="00C057B0" w:rsidRDefault="00C057B0" w:rsidP="004460F6"/>
    <w:p w:rsidR="00C057B0" w:rsidRPr="00BE6432" w:rsidRDefault="00C057B0" w:rsidP="004460F6">
      <w:pPr>
        <w:ind w:left="0"/>
        <w:rPr>
          <w:b/>
        </w:rPr>
      </w:pPr>
      <w:r w:rsidRPr="00A21448">
        <w:rPr>
          <w:b/>
        </w:rPr>
        <w:t>Numer sprawy</w:t>
      </w:r>
      <w:r w:rsidRPr="00E91A1A">
        <w:rPr>
          <w:b/>
        </w:rPr>
        <w:t xml:space="preserve">: </w:t>
      </w:r>
      <w:r w:rsidRPr="00E91A1A">
        <w:rPr>
          <w:b/>
          <w:bCs/>
        </w:rPr>
        <w:t>JRP.261.1.2022</w:t>
      </w:r>
    </w:p>
    <w:p w:rsidR="00C057B0" w:rsidRPr="0021622F" w:rsidRDefault="00C057B0" w:rsidP="004460F6"/>
    <w:p w:rsidR="00C057B0" w:rsidRPr="0021622F" w:rsidRDefault="00C057B0" w:rsidP="004460F6"/>
    <w:p w:rsidR="00C057B0" w:rsidRPr="0021622F" w:rsidRDefault="00C057B0" w:rsidP="004460F6">
      <w:pPr>
        <w:autoSpaceDE w:val="0"/>
        <w:autoSpaceDN w:val="0"/>
        <w:adjustRightInd w:val="0"/>
        <w:spacing w:after="120"/>
        <w:ind w:left="0"/>
        <w:jc w:val="center"/>
        <w:rPr>
          <w:b/>
          <w:bCs/>
        </w:rPr>
      </w:pPr>
      <w:r>
        <w:rPr>
          <w:b/>
          <w:bCs/>
        </w:rPr>
        <w:t xml:space="preserve">SPECYFIKACJA WARUNKÓW ZAMÓWIENIA </w:t>
      </w:r>
      <w:r>
        <w:rPr>
          <w:b/>
          <w:bCs/>
        </w:rPr>
        <w:br/>
        <w:t>(S</w:t>
      </w:r>
      <w:r w:rsidRPr="0021622F">
        <w:rPr>
          <w:b/>
          <w:bCs/>
        </w:rPr>
        <w:t>WZ)</w:t>
      </w:r>
    </w:p>
    <w:p w:rsidR="00C057B0" w:rsidRDefault="00C057B0" w:rsidP="004A5DCF">
      <w:pPr>
        <w:autoSpaceDE w:val="0"/>
        <w:autoSpaceDN w:val="0"/>
        <w:adjustRightInd w:val="0"/>
        <w:ind w:left="0"/>
        <w:jc w:val="center"/>
        <w:rPr>
          <w:b/>
          <w:bCs/>
        </w:rPr>
      </w:pPr>
    </w:p>
    <w:p w:rsidR="00C057B0" w:rsidRPr="00392002" w:rsidRDefault="00C057B0" w:rsidP="004A5DCF">
      <w:pPr>
        <w:autoSpaceDE w:val="0"/>
        <w:autoSpaceDN w:val="0"/>
        <w:adjustRightInd w:val="0"/>
        <w:ind w:left="0"/>
        <w:jc w:val="center"/>
        <w:rPr>
          <w:b/>
          <w:bCs/>
        </w:rPr>
      </w:pPr>
      <w:r w:rsidRPr="00392002">
        <w:rPr>
          <w:b/>
          <w:bCs/>
        </w:rPr>
        <w:t>Postępowanie o udzielenie zamówienia publicznego prowadzone w trybie podstawowym bez przeprowadzenia negocjacji na podstawie art. 275 pkt 1 ustawy z dnia 11 września 2019 r. Prawo zam</w:t>
      </w:r>
      <w:r>
        <w:rPr>
          <w:b/>
          <w:bCs/>
        </w:rPr>
        <w:t>ówień publicznych (Dz. U. z 2021 r. poz. 1129 ze zm.</w:t>
      </w:r>
      <w:r w:rsidRPr="00392002">
        <w:rPr>
          <w:b/>
          <w:bCs/>
        </w:rPr>
        <w:t>)</w:t>
      </w:r>
    </w:p>
    <w:p w:rsidR="00C057B0" w:rsidRPr="00392002" w:rsidRDefault="00C057B0" w:rsidP="004A5DCF">
      <w:pPr>
        <w:spacing w:after="240"/>
        <w:ind w:left="0"/>
        <w:jc w:val="center"/>
        <w:rPr>
          <w:b/>
        </w:rPr>
      </w:pPr>
    </w:p>
    <w:p w:rsidR="00C057B0" w:rsidRPr="00392002" w:rsidRDefault="00C057B0" w:rsidP="004A5DCF">
      <w:pPr>
        <w:spacing w:after="240"/>
        <w:ind w:left="0"/>
        <w:jc w:val="center"/>
        <w:rPr>
          <w:b/>
        </w:rPr>
      </w:pPr>
      <w:r w:rsidRPr="00392002">
        <w:rPr>
          <w:b/>
        </w:rPr>
        <w:t>Rod</w:t>
      </w:r>
      <w:r>
        <w:rPr>
          <w:b/>
        </w:rPr>
        <w:t>zaj zamówienia: roboty budowlane</w:t>
      </w:r>
    </w:p>
    <w:p w:rsidR="00C057B0" w:rsidRPr="00392002" w:rsidRDefault="00C057B0" w:rsidP="004A5DCF">
      <w:pPr>
        <w:spacing w:after="240"/>
        <w:ind w:left="0"/>
        <w:jc w:val="center"/>
      </w:pPr>
    </w:p>
    <w:p w:rsidR="00C057B0" w:rsidRPr="00E91A1A" w:rsidRDefault="00C057B0" w:rsidP="00E91A1A">
      <w:pPr>
        <w:jc w:val="center"/>
        <w:rPr>
          <w:b/>
          <w:sz w:val="22"/>
          <w:szCs w:val="22"/>
        </w:rPr>
      </w:pPr>
      <w:r w:rsidRPr="00E91A1A">
        <w:rPr>
          <w:b/>
        </w:rPr>
        <w:t>„Przebudowa  istniejących odcinków sieci wodociągowej</w:t>
      </w:r>
    </w:p>
    <w:p w:rsidR="00C057B0" w:rsidRPr="00E91A1A" w:rsidRDefault="00C057B0" w:rsidP="00E91A1A">
      <w:pPr>
        <w:autoSpaceDE w:val="0"/>
        <w:autoSpaceDN w:val="0"/>
        <w:adjustRightInd w:val="0"/>
        <w:spacing w:after="120"/>
        <w:jc w:val="center"/>
        <w:rPr>
          <w:b/>
        </w:rPr>
      </w:pPr>
      <w:r w:rsidRPr="00E91A1A">
        <w:rPr>
          <w:b/>
          <w:bCs/>
          <w:iCs/>
        </w:rPr>
        <w:t>przy ul. Zadworskiej i ul. Żeromskiego w Bodzentynie”</w:t>
      </w:r>
    </w:p>
    <w:p w:rsidR="00C057B0" w:rsidRPr="0021622F" w:rsidRDefault="00C057B0" w:rsidP="004460F6">
      <w:pPr>
        <w:autoSpaceDE w:val="0"/>
        <w:autoSpaceDN w:val="0"/>
        <w:adjustRightInd w:val="0"/>
      </w:pPr>
    </w:p>
    <w:p w:rsidR="00C057B0" w:rsidRPr="0021622F" w:rsidRDefault="00C057B0" w:rsidP="004460F6">
      <w:pPr>
        <w:autoSpaceDE w:val="0"/>
        <w:autoSpaceDN w:val="0"/>
        <w:adjustRightInd w:val="0"/>
        <w:jc w:val="center"/>
        <w:rPr>
          <w:b/>
        </w:rPr>
      </w:pPr>
      <w:r w:rsidRPr="0021622F">
        <w:rPr>
          <w:b/>
        </w:rPr>
        <w:t>Projekt dofinansowany z Funduszu Spójności, w ramach działania 2.3. „Gospodarka wodno – ściekowa w aglomeracjach” oś priorytetowa II „Ochrona środowiska, w tym adaptacja do zmian klimatu” Programu Operacyjnego Infrastruktura i Środowisko 2014-2020</w:t>
      </w:r>
    </w:p>
    <w:p w:rsidR="00C057B0" w:rsidRPr="0021622F" w:rsidRDefault="00C057B0" w:rsidP="004460F6">
      <w:pPr>
        <w:autoSpaceDE w:val="0"/>
        <w:autoSpaceDN w:val="0"/>
        <w:adjustRightInd w:val="0"/>
        <w:jc w:val="center"/>
        <w:rPr>
          <w:b/>
        </w:rPr>
      </w:pPr>
      <w:r w:rsidRPr="0021622F">
        <w:rPr>
          <w:b/>
        </w:rPr>
        <w:t>Numer Umowy o dofinansowanie POIS.02.03.00-00-0120/17-0</w:t>
      </w:r>
      <w:r>
        <w:rPr>
          <w:b/>
        </w:rPr>
        <w:t>3</w:t>
      </w:r>
    </w:p>
    <w:p w:rsidR="00C057B0" w:rsidRPr="0021622F" w:rsidRDefault="00C057B0" w:rsidP="004460F6"/>
    <w:p w:rsidR="00C057B0" w:rsidRPr="004460F6" w:rsidRDefault="00C057B0" w:rsidP="004460F6">
      <w:pPr>
        <w:spacing w:before="600"/>
        <w:ind w:left="0"/>
        <w:rPr>
          <w:b/>
        </w:rPr>
      </w:pPr>
      <w:r>
        <w:rPr>
          <w:b/>
        </w:rPr>
        <w:br w:type="page"/>
      </w:r>
    </w:p>
    <w:p w:rsidR="00C057B0" w:rsidRPr="002A2E12" w:rsidRDefault="00C057B0" w:rsidP="002A2E12">
      <w:pPr>
        <w:numPr>
          <w:ilvl w:val="0"/>
          <w:numId w:val="6"/>
        </w:numPr>
        <w:spacing w:after="120"/>
        <w:rPr>
          <w:b/>
        </w:rPr>
      </w:pPr>
      <w:bookmarkStart w:id="0" w:name="_Toc259452975"/>
      <w:bookmarkStart w:id="1" w:name="_Toc264613792"/>
      <w:r w:rsidRPr="00073859">
        <w:rPr>
          <w:b/>
        </w:rPr>
        <w:t>Nazwa (firma) i adres Zamawiającego</w:t>
      </w:r>
      <w:bookmarkEnd w:id="0"/>
      <w:bookmarkEnd w:id="1"/>
      <w:r w:rsidRPr="00073859">
        <w:rPr>
          <w:b/>
        </w:rPr>
        <w:t>.</w:t>
      </w:r>
    </w:p>
    <w:p w:rsidR="00C057B0" w:rsidRPr="00392002" w:rsidRDefault="00C057B0" w:rsidP="002A2E12">
      <w:pPr>
        <w:numPr>
          <w:ilvl w:val="1"/>
          <w:numId w:val="6"/>
        </w:numPr>
        <w:spacing w:after="120"/>
        <w:contextualSpacing w:val="0"/>
        <w:jc w:val="both"/>
        <w:rPr>
          <w:lang w:eastAsia="en-US"/>
        </w:rPr>
      </w:pPr>
      <w:r w:rsidRPr="00392002">
        <w:rPr>
          <w:lang w:eastAsia="en-US"/>
        </w:rPr>
        <w:t xml:space="preserve">Nazwa (firma): </w:t>
      </w:r>
      <w:r>
        <w:rPr>
          <w:b/>
          <w:lang w:eastAsia="en-US"/>
        </w:rPr>
        <w:t>Przedsiębiorstwo Usług Komunalnych w Bodzentynie Sp. z o.o.</w:t>
      </w:r>
    </w:p>
    <w:p w:rsidR="00C057B0" w:rsidRPr="00392002" w:rsidRDefault="00C057B0" w:rsidP="002A2E12">
      <w:pPr>
        <w:spacing w:after="120"/>
        <w:ind w:left="0" w:firstLine="360"/>
        <w:contextualSpacing w:val="0"/>
        <w:jc w:val="both"/>
        <w:rPr>
          <w:lang w:eastAsia="en-US"/>
        </w:rPr>
      </w:pPr>
      <w:r w:rsidRPr="00392002">
        <w:rPr>
          <w:lang w:eastAsia="en-US"/>
        </w:rPr>
        <w:t>Siedziba: uli</w:t>
      </w:r>
      <w:r>
        <w:rPr>
          <w:lang w:eastAsia="en-US"/>
        </w:rPr>
        <w:t>ca Kielecka 83, 26-010 Bodzentyn</w:t>
      </w:r>
    </w:p>
    <w:p w:rsidR="00C057B0" w:rsidRDefault="00C057B0" w:rsidP="002A2E12">
      <w:pPr>
        <w:spacing w:after="120"/>
        <w:ind w:left="0" w:firstLine="360"/>
        <w:contextualSpacing w:val="0"/>
        <w:jc w:val="both"/>
        <w:rPr>
          <w:lang w:eastAsia="en-US"/>
        </w:rPr>
      </w:pPr>
      <w:r>
        <w:rPr>
          <w:lang w:eastAsia="en-US"/>
        </w:rPr>
        <w:t xml:space="preserve">Telefon: </w:t>
      </w:r>
      <w:r w:rsidRPr="0021622F">
        <w:t>(41) 31 15 401</w:t>
      </w:r>
    </w:p>
    <w:p w:rsidR="00C057B0" w:rsidRPr="00392002" w:rsidRDefault="00C057B0" w:rsidP="002A2E12">
      <w:pPr>
        <w:spacing w:after="120"/>
        <w:ind w:left="0" w:firstLine="360"/>
        <w:contextualSpacing w:val="0"/>
        <w:jc w:val="both"/>
        <w:rPr>
          <w:lang w:eastAsia="en-US"/>
        </w:rPr>
      </w:pPr>
      <w:r w:rsidRPr="00392002">
        <w:rPr>
          <w:lang w:eastAsia="en-US"/>
        </w:rPr>
        <w:t xml:space="preserve">Strona internetowa: </w:t>
      </w:r>
      <w:hyperlink r:id="rId8" w:history="1">
        <w:r w:rsidRPr="00F74E93">
          <w:rPr>
            <w:rStyle w:val="Hyperlink"/>
            <w:lang w:eastAsia="en-US"/>
          </w:rPr>
          <w:t>www.puk.bodzentyn.pl</w:t>
        </w:r>
      </w:hyperlink>
      <w:r>
        <w:rPr>
          <w:lang w:eastAsia="en-US"/>
        </w:rPr>
        <w:t xml:space="preserve"> </w:t>
      </w:r>
    </w:p>
    <w:p w:rsidR="00C057B0" w:rsidRPr="00392002" w:rsidRDefault="00C057B0" w:rsidP="002A2E12">
      <w:pPr>
        <w:spacing w:after="120"/>
        <w:ind w:left="0" w:firstLine="360"/>
        <w:contextualSpacing w:val="0"/>
        <w:jc w:val="both"/>
        <w:rPr>
          <w:color w:val="365F91"/>
          <w:lang w:val="en-US" w:eastAsia="en-US"/>
        </w:rPr>
      </w:pPr>
      <w:r w:rsidRPr="00392002">
        <w:rPr>
          <w:lang w:val="en-US" w:eastAsia="en-US"/>
        </w:rPr>
        <w:t xml:space="preserve">e - mail: </w:t>
      </w:r>
      <w:hyperlink r:id="rId9" w:history="1">
        <w:r w:rsidRPr="00616B84">
          <w:rPr>
            <w:rStyle w:val="Hyperlink"/>
            <w:lang w:val="en-US" w:eastAsia="en-US"/>
          </w:rPr>
          <w:t>sekretariat@puk.bodzentyn.pl</w:t>
        </w:r>
      </w:hyperlink>
      <w:r>
        <w:rPr>
          <w:lang w:val="en-US" w:eastAsia="en-US"/>
        </w:rPr>
        <w:t xml:space="preserve">; </w:t>
      </w:r>
      <w:bookmarkStart w:id="2" w:name="_Hlk92444988"/>
      <w:r>
        <w:rPr>
          <w:lang w:val="en-US" w:eastAsia="en-US"/>
        </w:rPr>
        <w:fldChar w:fldCharType="begin"/>
      </w:r>
      <w:r>
        <w:rPr>
          <w:lang w:val="en-US" w:eastAsia="en-US"/>
        </w:rPr>
        <w:instrText xml:space="preserve"> HYPERLINK "mailto:monika.jamroz@puk.bodzentyn.pl" </w:instrText>
      </w:r>
      <w:r w:rsidRPr="007D55F6">
        <w:rPr>
          <w:lang w:val="en-US" w:eastAsia="en-US"/>
        </w:rPr>
      </w:r>
      <w:r>
        <w:rPr>
          <w:lang w:val="en-US" w:eastAsia="en-US"/>
        </w:rPr>
        <w:fldChar w:fldCharType="separate"/>
      </w:r>
      <w:r w:rsidRPr="007D55F6">
        <w:rPr>
          <w:rStyle w:val="Hyperlink"/>
          <w:lang w:val="en-US" w:eastAsia="en-US"/>
        </w:rPr>
        <w:t>monika.jamroz@puk.bodzentyn.pl</w:t>
      </w:r>
      <w:bookmarkEnd w:id="2"/>
      <w:r>
        <w:rPr>
          <w:lang w:val="en-US" w:eastAsia="en-US"/>
        </w:rPr>
        <w:fldChar w:fldCharType="end"/>
      </w:r>
      <w:r>
        <w:rPr>
          <w:lang w:val="en-US" w:eastAsia="en-US"/>
        </w:rPr>
        <w:t xml:space="preserve"> </w:t>
      </w:r>
    </w:p>
    <w:p w:rsidR="00C057B0" w:rsidRDefault="00C057B0" w:rsidP="001C68D6">
      <w:pPr>
        <w:spacing w:after="120"/>
        <w:ind w:left="0" w:firstLine="360"/>
      </w:pPr>
      <w:r w:rsidRPr="00CF09C1">
        <w:rPr>
          <w:rFonts w:eastAsia="Arial Unicode MS"/>
          <w:bCs/>
          <w:lang w:eastAsia="en-US"/>
        </w:rPr>
        <w:t xml:space="preserve">(ePUAP): </w:t>
      </w:r>
      <w:r>
        <w:rPr>
          <w:rFonts w:eastAsia="Arial Unicode MS"/>
          <w:bCs/>
          <w:lang w:eastAsia="en-US"/>
        </w:rPr>
        <w:t>/pukbodzentyn/SkrytkaESP.</w:t>
      </w:r>
    </w:p>
    <w:p w:rsidR="00C057B0" w:rsidRPr="002A2E12" w:rsidRDefault="00C057B0" w:rsidP="002A2E12">
      <w:pPr>
        <w:spacing w:after="120"/>
        <w:ind w:left="0" w:firstLine="360"/>
      </w:pPr>
    </w:p>
    <w:p w:rsidR="00C057B0" w:rsidRPr="00392002" w:rsidRDefault="00C057B0" w:rsidP="002A2E12">
      <w:pPr>
        <w:spacing w:after="120"/>
        <w:ind w:left="0" w:firstLine="360"/>
      </w:pPr>
      <w:r>
        <w:t>NIP:</w:t>
      </w:r>
      <w:r w:rsidRPr="004460F6">
        <w:t xml:space="preserve"> </w:t>
      </w:r>
      <w:r w:rsidRPr="0021622F">
        <w:t>657-29-23-542</w:t>
      </w:r>
      <w:r>
        <w:t>, REGON:</w:t>
      </w:r>
      <w:r w:rsidRPr="004460F6">
        <w:t xml:space="preserve"> </w:t>
      </w:r>
      <w:r w:rsidRPr="0021622F">
        <w:t>364523049</w:t>
      </w:r>
    </w:p>
    <w:p w:rsidR="00C057B0" w:rsidRPr="00392002" w:rsidRDefault="00C057B0" w:rsidP="002A2E12">
      <w:pPr>
        <w:spacing w:after="120"/>
        <w:ind w:left="0" w:firstLine="360"/>
      </w:pPr>
      <w:r w:rsidRPr="00392002">
        <w:rPr>
          <w:lang w:eastAsia="en-US"/>
        </w:rPr>
        <w:t xml:space="preserve">Godziny urzędowania: od poniedziałku do piątku w </w:t>
      </w:r>
      <w:r w:rsidRPr="00936B1B">
        <w:rPr>
          <w:lang w:eastAsia="en-US"/>
        </w:rPr>
        <w:t>godzinach: 07:00-15:00</w:t>
      </w:r>
    </w:p>
    <w:p w:rsidR="00C057B0" w:rsidRPr="00392002" w:rsidRDefault="00C057B0" w:rsidP="002A2E12">
      <w:pPr>
        <w:spacing w:after="120"/>
        <w:ind w:left="0"/>
        <w:contextualSpacing w:val="0"/>
        <w:jc w:val="both"/>
        <w:rPr>
          <w:b/>
          <w:lang w:eastAsia="en-US"/>
        </w:rPr>
      </w:pPr>
    </w:p>
    <w:p w:rsidR="00C057B0" w:rsidRPr="00392002" w:rsidRDefault="00C057B0" w:rsidP="002A2E12">
      <w:pPr>
        <w:numPr>
          <w:ilvl w:val="1"/>
          <w:numId w:val="6"/>
        </w:numPr>
        <w:spacing w:after="120"/>
        <w:contextualSpacing w:val="0"/>
        <w:jc w:val="both"/>
        <w:rPr>
          <w:lang w:eastAsia="en-US"/>
        </w:rPr>
      </w:pPr>
      <w:r w:rsidRPr="00392002">
        <w:rPr>
          <w:lang w:eastAsia="en-US"/>
        </w:rPr>
        <w:t>Postępowanie oznaczone jest znakiem</w:t>
      </w:r>
      <w:r w:rsidRPr="00A21448">
        <w:rPr>
          <w:lang w:eastAsia="en-US"/>
        </w:rPr>
        <w:t xml:space="preserve">: </w:t>
      </w:r>
      <w:r>
        <w:rPr>
          <w:b/>
          <w:lang w:val="fr-FR" w:eastAsia="en-US"/>
        </w:rPr>
        <w:t>JRP.261.1.2022</w:t>
      </w:r>
      <w:r w:rsidRPr="00A21448">
        <w:rPr>
          <w:b/>
          <w:lang w:val="fr-FR" w:eastAsia="en-US"/>
        </w:rPr>
        <w:t xml:space="preserve"> </w:t>
      </w:r>
      <w:r w:rsidRPr="00A21448">
        <w:rPr>
          <w:lang w:eastAsia="en-US"/>
        </w:rPr>
        <w:t>Wykonawcy powinni we wszelkich kontaktach z Zamawiającym powoływać się na wyżej podane oznaczenie</w:t>
      </w:r>
      <w:r w:rsidRPr="00392002">
        <w:rPr>
          <w:lang w:eastAsia="en-US"/>
        </w:rPr>
        <w:t>.</w:t>
      </w:r>
    </w:p>
    <w:p w:rsidR="00C057B0" w:rsidRPr="00392002" w:rsidRDefault="00C057B0" w:rsidP="002A2E12">
      <w:pPr>
        <w:spacing w:after="120"/>
        <w:ind w:left="0"/>
        <w:contextualSpacing w:val="0"/>
        <w:jc w:val="both"/>
        <w:rPr>
          <w:b/>
          <w:snapToGrid w:val="0"/>
          <w:lang w:eastAsia="en-US"/>
        </w:rPr>
      </w:pPr>
    </w:p>
    <w:p w:rsidR="00C057B0" w:rsidRPr="00392002" w:rsidRDefault="00C057B0" w:rsidP="002A2E12">
      <w:pPr>
        <w:numPr>
          <w:ilvl w:val="1"/>
          <w:numId w:val="6"/>
        </w:numPr>
        <w:spacing w:after="120"/>
        <w:contextualSpacing w:val="0"/>
        <w:jc w:val="both"/>
        <w:rPr>
          <w:b/>
          <w:snapToGrid w:val="0"/>
          <w:lang w:eastAsia="en-US"/>
        </w:rPr>
      </w:pPr>
      <w:r w:rsidRPr="00392002">
        <w:rPr>
          <w:b/>
          <w:snapToGrid w:val="0"/>
          <w:lang w:eastAsia="en-US"/>
        </w:rPr>
        <w:t>Adres strony internetowej, na której udostępniane będą zmiany i wyjaśnienia treści SWZ oraz inne dokumenty zamówienia bezpośrednio związane z postępowaniem o udzielenie zamówienia:</w:t>
      </w:r>
      <w:r w:rsidRPr="00392002">
        <w:rPr>
          <w:b/>
          <w:snapToGrid w:val="0"/>
          <w:lang w:eastAsia="en-US"/>
        </w:rPr>
        <w:tab/>
      </w:r>
    </w:p>
    <w:p w:rsidR="00C057B0" w:rsidRPr="00392002" w:rsidRDefault="00C057B0" w:rsidP="00BC6816">
      <w:pPr>
        <w:spacing w:after="120"/>
        <w:ind w:left="0" w:firstLine="360"/>
        <w:contextualSpacing w:val="0"/>
        <w:jc w:val="both"/>
        <w:rPr>
          <w:rStyle w:val="Hyperlink"/>
          <w:b/>
          <w:color w:val="auto"/>
          <w:u w:val="none"/>
          <w:lang w:eastAsia="en-US"/>
        </w:rPr>
      </w:pPr>
      <w:hyperlink r:id="rId10" w:history="1">
        <w:r w:rsidRPr="00F74E93">
          <w:rPr>
            <w:rStyle w:val="Hyperlink"/>
          </w:rPr>
          <w:t>www.puk.bodzentyn.pl</w:t>
        </w:r>
      </w:hyperlink>
      <w:r>
        <w:t xml:space="preserve"> </w:t>
      </w:r>
    </w:p>
    <w:p w:rsidR="00C057B0" w:rsidRPr="00392002" w:rsidRDefault="00C057B0" w:rsidP="002A2E12">
      <w:pPr>
        <w:numPr>
          <w:ilvl w:val="1"/>
          <w:numId w:val="6"/>
        </w:numPr>
        <w:spacing w:after="120"/>
        <w:contextualSpacing w:val="0"/>
        <w:jc w:val="both"/>
        <w:rPr>
          <w:rStyle w:val="Hyperlink"/>
          <w:color w:val="auto"/>
          <w:u w:val="none"/>
          <w:lang w:eastAsia="en-US"/>
        </w:rPr>
      </w:pPr>
      <w:r w:rsidRPr="00392002">
        <w:rPr>
          <w:rStyle w:val="Hyperlink"/>
          <w:color w:val="auto"/>
          <w:u w:val="none"/>
          <w:lang w:eastAsia="en-US"/>
        </w:rPr>
        <w:t>Na Specyfikację Warunków Zamówienia składają się:</w:t>
      </w:r>
    </w:p>
    <w:p w:rsidR="00C057B0" w:rsidRPr="00392002" w:rsidRDefault="00C057B0"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w:t>
      </w:r>
      <w:r w:rsidRPr="00392002">
        <w:rPr>
          <w:rStyle w:val="Hyperlink"/>
          <w:color w:val="auto"/>
          <w:u w:val="none"/>
          <w:lang w:eastAsia="en-US"/>
        </w:rPr>
        <w:t xml:space="preserve"> SWZ – Instrukcja dla Wykonawców (IDW) wraz załącznikami,</w:t>
      </w:r>
    </w:p>
    <w:p w:rsidR="00C057B0" w:rsidRPr="00392002" w:rsidRDefault="00C057B0"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II</w:t>
      </w:r>
      <w:r w:rsidRPr="00392002">
        <w:rPr>
          <w:rStyle w:val="Hyperlink"/>
          <w:color w:val="auto"/>
          <w:u w:val="none"/>
          <w:lang w:eastAsia="en-US"/>
        </w:rPr>
        <w:t xml:space="preserve"> SWZ – Wzór umowy</w:t>
      </w:r>
    </w:p>
    <w:p w:rsidR="00C057B0" w:rsidRPr="00392002" w:rsidRDefault="00C057B0" w:rsidP="002A2E12">
      <w:pPr>
        <w:spacing w:after="120"/>
        <w:ind w:left="0" w:firstLine="360"/>
        <w:contextualSpacing w:val="0"/>
        <w:jc w:val="both"/>
        <w:rPr>
          <w:rStyle w:val="Hyperlink"/>
          <w:color w:val="auto"/>
          <w:u w:val="none"/>
          <w:lang w:eastAsia="en-US"/>
        </w:rPr>
      </w:pPr>
      <w:r w:rsidRPr="00392002">
        <w:rPr>
          <w:rStyle w:val="Hyperlink"/>
          <w:b/>
          <w:color w:val="auto"/>
          <w:u w:val="none"/>
          <w:lang w:eastAsia="en-US"/>
        </w:rPr>
        <w:t>Dział III</w:t>
      </w:r>
      <w:r w:rsidRPr="00392002">
        <w:rPr>
          <w:rStyle w:val="Hyperlink"/>
          <w:color w:val="auto"/>
          <w:u w:val="none"/>
          <w:lang w:eastAsia="en-US"/>
        </w:rPr>
        <w:t xml:space="preserve"> SWZ – Dokumentacja projektowa</w:t>
      </w:r>
    </w:p>
    <w:p w:rsidR="00C057B0" w:rsidRPr="00392002" w:rsidRDefault="00C057B0" w:rsidP="002A2E12">
      <w:pPr>
        <w:spacing w:after="120"/>
        <w:ind w:left="0"/>
        <w:contextualSpacing w:val="0"/>
        <w:jc w:val="both"/>
        <w:rPr>
          <w:rStyle w:val="Hyperlink"/>
          <w:color w:val="auto"/>
          <w:u w:val="none"/>
          <w:lang w:eastAsia="en-US"/>
        </w:rPr>
      </w:pPr>
    </w:p>
    <w:p w:rsidR="00C057B0" w:rsidRPr="00392002" w:rsidRDefault="00C057B0" w:rsidP="002A2E12">
      <w:pPr>
        <w:numPr>
          <w:ilvl w:val="1"/>
          <w:numId w:val="6"/>
        </w:numPr>
        <w:spacing w:after="120"/>
        <w:contextualSpacing w:val="0"/>
        <w:jc w:val="both"/>
        <w:rPr>
          <w:snapToGrid w:val="0"/>
          <w:color w:val="000000"/>
          <w:lang w:eastAsia="en-US"/>
        </w:rPr>
      </w:pPr>
      <w:r w:rsidRPr="00392002">
        <w:rPr>
          <w:b/>
          <w:snapToGrid w:val="0"/>
          <w:color w:val="000000"/>
          <w:lang w:eastAsia="en-US"/>
        </w:rPr>
        <w:t>Wskazania osób uprawnionych do komunikowania się z Wykonawcami:</w:t>
      </w:r>
    </w:p>
    <w:p w:rsidR="00C057B0" w:rsidRPr="00392002" w:rsidRDefault="00C057B0" w:rsidP="002A2E12">
      <w:pPr>
        <w:spacing w:after="120"/>
        <w:ind w:left="0" w:firstLine="360"/>
        <w:jc w:val="both"/>
        <w:rPr>
          <w:color w:val="000000"/>
        </w:rPr>
      </w:pPr>
      <w:r w:rsidRPr="00392002">
        <w:rPr>
          <w:color w:val="000000"/>
        </w:rPr>
        <w:t>Zamawiający wyznacza następujące osoby do kontaktu z Wykonawcami:</w:t>
      </w:r>
    </w:p>
    <w:p w:rsidR="00C057B0" w:rsidRPr="00392002" w:rsidRDefault="00C057B0" w:rsidP="002A2E12">
      <w:pPr>
        <w:spacing w:after="120"/>
        <w:ind w:left="0" w:firstLine="360"/>
        <w:jc w:val="both"/>
        <w:rPr>
          <w:color w:val="000000"/>
        </w:rPr>
      </w:pPr>
      <w:r>
        <w:rPr>
          <w:color w:val="000000"/>
        </w:rPr>
        <w:t>Monika Jamróz</w:t>
      </w:r>
      <w:r w:rsidRPr="00392002">
        <w:rPr>
          <w:color w:val="000000"/>
        </w:rPr>
        <w:t xml:space="preserve">, e-mail: </w:t>
      </w:r>
      <w:hyperlink r:id="rId11" w:history="1">
        <w:r w:rsidRPr="00616B84">
          <w:rPr>
            <w:rStyle w:val="Hyperlink"/>
          </w:rPr>
          <w:t>sekretariat@puk.bodzentyn.pl</w:t>
        </w:r>
      </w:hyperlink>
      <w:r>
        <w:rPr>
          <w:rStyle w:val="Hyperlink"/>
        </w:rPr>
        <w:t>;</w:t>
      </w:r>
      <w:r>
        <w:t xml:space="preserve"> </w:t>
      </w:r>
      <w:hyperlink r:id="rId12" w:history="1">
        <w:r w:rsidRPr="007D55F6">
          <w:rPr>
            <w:rStyle w:val="Hyperlink"/>
            <w:lang w:val="en-US" w:eastAsia="en-US"/>
          </w:rPr>
          <w:t>monika.jamroz@puk.bodzentyn.pl</w:t>
        </w:r>
      </w:hyperlink>
      <w:r>
        <w:rPr>
          <w:lang w:val="en-US" w:eastAsia="en-US"/>
        </w:rPr>
        <w:t xml:space="preserve"> </w:t>
      </w:r>
    </w:p>
    <w:p w:rsidR="00C057B0" w:rsidRPr="00466C53" w:rsidRDefault="00C057B0" w:rsidP="002A2E12">
      <w:pPr>
        <w:spacing w:after="120"/>
        <w:ind w:left="0"/>
        <w:contextualSpacing w:val="0"/>
        <w:jc w:val="both"/>
        <w:rPr>
          <w:rStyle w:val="Hyperlink"/>
          <w:b/>
          <w:color w:val="auto"/>
          <w:u w:val="none"/>
          <w:lang w:eastAsia="en-US"/>
        </w:rPr>
      </w:pPr>
    </w:p>
    <w:p w:rsidR="00C057B0" w:rsidRPr="00466C53" w:rsidRDefault="00C057B0" w:rsidP="002A2E12">
      <w:pPr>
        <w:widowControl w:val="0"/>
        <w:numPr>
          <w:ilvl w:val="0"/>
          <w:numId w:val="3"/>
        </w:numPr>
        <w:spacing w:after="120"/>
        <w:contextualSpacing w:val="0"/>
        <w:jc w:val="both"/>
        <w:rPr>
          <w:b/>
          <w:lang w:eastAsia="en-US"/>
        </w:rPr>
      </w:pPr>
      <w:r>
        <w:rPr>
          <w:b/>
          <w:lang w:eastAsia="en-US"/>
        </w:rPr>
        <w:t>Tryb udzielenia zamówienia.</w:t>
      </w:r>
    </w:p>
    <w:p w:rsidR="00C057B0" w:rsidRDefault="00C057B0"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lang w:eastAsia="en-US"/>
        </w:rPr>
        <w:t xml:space="preserve">Postępowanie o udzielenie zamówienia publicznego prowadzone jest </w:t>
      </w:r>
      <w:r w:rsidRPr="00392002">
        <w:rPr>
          <w:b/>
          <w:lang w:eastAsia="en-US"/>
        </w:rPr>
        <w:t>trybie podstawowym</w:t>
      </w:r>
      <w:r w:rsidRPr="00392002">
        <w:rPr>
          <w:lang w:eastAsia="en-US"/>
        </w:rPr>
        <w:t xml:space="preserve">, na podstawie </w:t>
      </w:r>
      <w:r w:rsidRPr="00392002">
        <w:rPr>
          <w:b/>
          <w:lang w:eastAsia="en-US"/>
        </w:rPr>
        <w:t xml:space="preserve">art. 275 pkt 1 </w:t>
      </w:r>
      <w:r w:rsidRPr="00392002">
        <w:rPr>
          <w:lang w:eastAsia="en-US"/>
        </w:rPr>
        <w:t>ustawy</w:t>
      </w:r>
      <w:r w:rsidRPr="00392002">
        <w:rPr>
          <w:b/>
          <w:lang w:eastAsia="en-US"/>
        </w:rPr>
        <w:t xml:space="preserve"> </w:t>
      </w:r>
      <w:r w:rsidRPr="00392002">
        <w:rPr>
          <w:lang w:eastAsia="en-US"/>
        </w:rPr>
        <w:t>z dnia 11 września 2019 r. – Prawo zam</w:t>
      </w:r>
      <w:r>
        <w:rPr>
          <w:lang w:eastAsia="en-US"/>
        </w:rPr>
        <w:t>ówień publicznych (Dz. U. z 2021 r., poz. 1129</w:t>
      </w:r>
      <w:r w:rsidRPr="00392002">
        <w:rPr>
          <w:lang w:eastAsia="en-US"/>
        </w:rPr>
        <w:t xml:space="preserve"> ze zm.) zwanej dalej Pzp </w:t>
      </w:r>
      <w:r w:rsidRPr="00392002">
        <w:rPr>
          <w:bCs/>
        </w:rPr>
        <w:t xml:space="preserve">oraz na podstawie obowiązujących przepisów wykonawczych do ustawy. </w:t>
      </w:r>
    </w:p>
    <w:p w:rsidR="00C057B0" w:rsidRPr="00466C53" w:rsidRDefault="00C057B0"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bCs/>
        </w:rPr>
        <w:t>Wartość zamówienia nie przekracza równowartości kwoty określonej w przepisach wykonawczych wydanych na podstawie art. 3 ust. 2 ustaw</w:t>
      </w:r>
      <w:r>
        <w:rPr>
          <w:bCs/>
        </w:rPr>
        <w:t xml:space="preserve">y Pzp </w:t>
      </w:r>
    </w:p>
    <w:p w:rsidR="00C057B0" w:rsidRDefault="00C057B0" w:rsidP="006D17C3">
      <w:pPr>
        <w:widowControl w:val="0"/>
        <w:numPr>
          <w:ilvl w:val="1"/>
          <w:numId w:val="3"/>
        </w:numPr>
        <w:tabs>
          <w:tab w:val="clear" w:pos="720"/>
          <w:tab w:val="num" w:pos="540"/>
        </w:tabs>
        <w:spacing w:after="120"/>
        <w:ind w:left="540" w:hanging="540"/>
        <w:contextualSpacing w:val="0"/>
        <w:jc w:val="both"/>
        <w:rPr>
          <w:lang w:eastAsia="en-US"/>
        </w:rPr>
      </w:pPr>
      <w:r w:rsidRPr="00392002">
        <w:rPr>
          <w:lang w:eastAsia="en-US"/>
        </w:rPr>
        <w:t xml:space="preserve">Zamawiający </w:t>
      </w:r>
      <w:r w:rsidRPr="00392002">
        <w:rPr>
          <w:b/>
          <w:lang w:eastAsia="en-US"/>
        </w:rPr>
        <w:t>nie przewiduje</w:t>
      </w:r>
      <w:r w:rsidRPr="00392002">
        <w:rPr>
          <w:lang w:eastAsia="en-US"/>
        </w:rPr>
        <w:t xml:space="preserve"> wyboru najkorzystniejszej oferty z możliwością prowadzenia negocjacji.</w:t>
      </w:r>
    </w:p>
    <w:p w:rsidR="00C057B0" w:rsidRPr="00466C53" w:rsidRDefault="00C057B0" w:rsidP="002A2E12">
      <w:pPr>
        <w:widowControl w:val="0"/>
        <w:spacing w:after="120"/>
        <w:ind w:left="0"/>
        <w:contextualSpacing w:val="0"/>
        <w:jc w:val="both"/>
        <w:rPr>
          <w:lang w:eastAsia="en-US"/>
        </w:rPr>
      </w:pPr>
    </w:p>
    <w:p w:rsidR="00C057B0" w:rsidRPr="002A2E12" w:rsidRDefault="00C057B0" w:rsidP="002A2E12">
      <w:pPr>
        <w:numPr>
          <w:ilvl w:val="0"/>
          <w:numId w:val="4"/>
        </w:numPr>
        <w:spacing w:after="120"/>
        <w:contextualSpacing w:val="0"/>
        <w:jc w:val="both"/>
        <w:rPr>
          <w:b/>
          <w:snapToGrid w:val="0"/>
        </w:rPr>
      </w:pPr>
      <w:r w:rsidRPr="00FA32F4">
        <w:rPr>
          <w:b/>
          <w:snapToGrid w:val="0"/>
        </w:rPr>
        <w:t>Opis przedmiotu zamówienia</w:t>
      </w:r>
      <w:r>
        <w:rPr>
          <w:b/>
          <w:snapToGrid w:val="0"/>
        </w:rPr>
        <w:t>.</w:t>
      </w:r>
    </w:p>
    <w:p w:rsidR="00C057B0" w:rsidRPr="00532FBF" w:rsidRDefault="00C057B0" w:rsidP="003847EC">
      <w:pPr>
        <w:numPr>
          <w:ilvl w:val="1"/>
          <w:numId w:val="4"/>
        </w:numPr>
        <w:spacing w:after="120"/>
        <w:contextualSpacing w:val="0"/>
        <w:jc w:val="both"/>
        <w:rPr>
          <w:lang w:eastAsia="en-US"/>
        </w:rPr>
      </w:pPr>
      <w:r w:rsidRPr="00125457">
        <w:rPr>
          <w:kern w:val="3"/>
        </w:rPr>
        <w:t xml:space="preserve">Przedmiotem zamówienia jest </w:t>
      </w:r>
      <w:r>
        <w:rPr>
          <w:kern w:val="3"/>
        </w:rPr>
        <w:t>wykonanie następujących zadań:</w:t>
      </w:r>
    </w:p>
    <w:p w:rsidR="00C057B0" w:rsidRPr="00532FBF" w:rsidRDefault="00C057B0" w:rsidP="00532FBF">
      <w:pPr>
        <w:spacing w:after="120"/>
        <w:ind w:left="0"/>
        <w:contextualSpacing w:val="0"/>
        <w:jc w:val="both"/>
        <w:rPr>
          <w:lang w:eastAsia="en-US"/>
        </w:rPr>
      </w:pPr>
      <w:r w:rsidRPr="00532FBF">
        <w:rPr>
          <w:b/>
          <w:kern w:val="3"/>
        </w:rPr>
        <w:t>Zadanie nr 1 -</w:t>
      </w:r>
      <w:r>
        <w:rPr>
          <w:kern w:val="3"/>
        </w:rPr>
        <w:t xml:space="preserve"> </w:t>
      </w:r>
      <w:bookmarkStart w:id="3" w:name="_Hlk92447307"/>
      <w:r w:rsidRPr="00532FBF">
        <w:rPr>
          <w:b/>
          <w:bCs/>
          <w:iCs/>
        </w:rPr>
        <w:t xml:space="preserve">Przebudowa istniejącej sieci wodociągowej </w:t>
      </w:r>
      <w:r>
        <w:rPr>
          <w:b/>
          <w:bCs/>
          <w:iCs/>
        </w:rPr>
        <w:t xml:space="preserve">wraz z przebudową przyłączy </w:t>
      </w:r>
      <w:r w:rsidRPr="00532FBF">
        <w:rPr>
          <w:b/>
          <w:bCs/>
          <w:iCs/>
        </w:rPr>
        <w:t>przy ul. Zadworskiej w Bodzentynie</w:t>
      </w:r>
      <w:bookmarkEnd w:id="3"/>
      <w:r>
        <w:rPr>
          <w:b/>
          <w:bCs/>
          <w:iCs/>
        </w:rPr>
        <w:t>.</w:t>
      </w:r>
    </w:p>
    <w:p w:rsidR="00C057B0" w:rsidRPr="00532FBF" w:rsidRDefault="00C057B0" w:rsidP="00532FBF">
      <w:pPr>
        <w:pStyle w:val="ListParagraph"/>
        <w:spacing w:after="200" w:line="276" w:lineRule="auto"/>
        <w:ind w:left="0"/>
        <w:jc w:val="both"/>
        <w:rPr>
          <w:bCs/>
          <w:iCs/>
          <w:szCs w:val="24"/>
        </w:rPr>
      </w:pPr>
      <w:r w:rsidRPr="00532FBF">
        <w:rPr>
          <w:bCs/>
          <w:iCs/>
          <w:szCs w:val="24"/>
        </w:rPr>
        <w:t>Przebudowa istniejącej sieci wodociągowej na dz. o nr geod.: 539, 418, 2938, 428, 431, 432, 433, 434, 435, 436, 437, 440, 469/7, 2956dr (wraz z czasowym zajęciem na działkach: 423, 422, 424/1, 426, 427, 429, 430, 438, 441, 469/5)”</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ZAKRES ROBÓT zgodnie z Projektem Wykonawczym + dodatkowe roboty w rejonie węzła A1: (roboty liniowe na łącznej długości 749,83m)</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rurociąg z rur PERC 225x20,5 (PE100 PN16 SDR 11) - 541,97m (w tym przewiertem 262m)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rurociąg z rur PERC 160x14,6 (PE100 PN16 SDR 11) - 8,25m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rurociąg z rur PERC 40x3,7 (PE100 PN16 SDR 11) - 47,51m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przewiert rurą ochronną PERC 315 - 14,22m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trójnik kołnierzowy żel. sfero 200/200 - 1 szt.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trójnik kołnierzowy żel. sfero 200/200 - 1 szt.  (dodatkowy trójnik na potrzeby wpinki do A1, poprzez zbudowanie węzła W2b)</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trójnik PE 225/225, SDR 11 - 1 szt.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trójnik PE 225/225, SDR 11 45st - 1 szt.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trójnik redukcyjny PE 225/160, SDR 11 - 1 szt.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trójnik redukcyjny PE 225/90, SDR 11 - 3 szt.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odgałęzienie siodłowe PE 225/63, SDR 17 - 20 kpl. </w:t>
      </w:r>
    </w:p>
    <w:p w:rsidR="00C057B0" w:rsidRPr="000C2ED7"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zasuwa kołnierzowa DN200 - 6 kpl. </w:t>
      </w:r>
      <w:r w:rsidRPr="00DF1CA3">
        <w:rPr>
          <w:rFonts w:ascii="Times New Roman" w:hAnsi="Times New Roman" w:cs="Times New Roman"/>
          <w:bCs/>
          <w:color w:val="auto"/>
        </w:rPr>
        <w:br/>
      </w:r>
      <w:r w:rsidRPr="00A866CF">
        <w:rPr>
          <w:rFonts w:ascii="Times New Roman" w:hAnsi="Times New Roman" w:cs="Times New Roman"/>
          <w:bCs/>
          <w:color w:val="auto"/>
        </w:rPr>
        <w:t>- zasuwa kołnierzowa DN200 - 3 kpl. (dodatkowe zasuwy na potrzeby wpinki do A1, poprzez zbudowanie węzła W2b)</w:t>
      </w:r>
    </w:p>
    <w:p w:rsidR="00C057B0" w:rsidRPr="00A866CF" w:rsidRDefault="00C057B0" w:rsidP="00050E31">
      <w:pPr>
        <w:pStyle w:val="Default"/>
        <w:rPr>
          <w:rFonts w:ascii="Times New Roman" w:hAnsi="Times New Roman" w:cs="Times New Roman"/>
          <w:bCs/>
        </w:rPr>
      </w:pPr>
      <w:r w:rsidRPr="00A866CF">
        <w:rPr>
          <w:rFonts w:ascii="Times New Roman" w:hAnsi="Times New Roman" w:cs="Times New Roman"/>
          <w:bCs/>
        </w:rPr>
        <w:t xml:space="preserve">- zasuwa kołnierzowa DN150 - 1 kpl. </w:t>
      </w:r>
    </w:p>
    <w:p w:rsidR="00C057B0" w:rsidRPr="00A866CF" w:rsidRDefault="00C057B0" w:rsidP="00050E31">
      <w:pPr>
        <w:pStyle w:val="Default"/>
        <w:rPr>
          <w:rFonts w:ascii="Times New Roman" w:hAnsi="Times New Roman" w:cs="Times New Roman"/>
          <w:bCs/>
        </w:rPr>
      </w:pPr>
      <w:r w:rsidRPr="00A866CF">
        <w:rPr>
          <w:rFonts w:ascii="Times New Roman" w:hAnsi="Times New Roman" w:cs="Times New Roman"/>
          <w:bCs/>
        </w:rPr>
        <w:t xml:space="preserve">- zasuwa kołnierzowa DN32 - 20 kpl. </w:t>
      </w:r>
    </w:p>
    <w:p w:rsidR="00C057B0" w:rsidRPr="00A866CF" w:rsidRDefault="00C057B0" w:rsidP="00050E31">
      <w:pPr>
        <w:pStyle w:val="Default"/>
        <w:rPr>
          <w:rFonts w:ascii="Times New Roman" w:hAnsi="Times New Roman" w:cs="Times New Roman"/>
          <w:bCs/>
        </w:rPr>
      </w:pPr>
      <w:r w:rsidRPr="00A866CF">
        <w:rPr>
          <w:rFonts w:ascii="Times New Roman" w:hAnsi="Times New Roman" w:cs="Times New Roman"/>
          <w:bCs/>
        </w:rPr>
        <w:t xml:space="preserve">- hydrant ppoż nadziemny DN80 - 5 kpl. </w:t>
      </w:r>
    </w:p>
    <w:p w:rsidR="00C057B0" w:rsidRPr="00A866CF" w:rsidRDefault="00C057B0" w:rsidP="00050E31">
      <w:pPr>
        <w:pStyle w:val="Default"/>
        <w:rPr>
          <w:rFonts w:ascii="Times New Roman" w:hAnsi="Times New Roman" w:cs="Times New Roman"/>
          <w:bCs/>
        </w:rPr>
      </w:pPr>
      <w:r w:rsidRPr="00A866CF">
        <w:rPr>
          <w:rFonts w:ascii="Times New Roman" w:hAnsi="Times New Roman" w:cs="Times New Roman"/>
          <w:bCs/>
        </w:rPr>
        <w:t xml:space="preserve">- rozbiórka rurociągu azbestowego </w:t>
      </w:r>
      <w:r w:rsidRPr="00A866CF">
        <w:rPr>
          <w:rFonts w:ascii="Times New Roman" w:hAnsi="Times New Roman" w:cs="Times New Roman"/>
        </w:rPr>
        <w:t>fi</w:t>
      </w:r>
      <w:r w:rsidRPr="00A866CF">
        <w:rPr>
          <w:rFonts w:ascii="Times New Roman" w:hAnsi="Times New Roman" w:cs="Times New Roman"/>
          <w:bCs/>
        </w:rPr>
        <w:t xml:space="preserve">200 - 530m </w:t>
      </w:r>
    </w:p>
    <w:p w:rsidR="00C057B0" w:rsidRPr="00A866CF" w:rsidRDefault="00C057B0" w:rsidP="00050E31">
      <w:pPr>
        <w:pStyle w:val="Default"/>
        <w:rPr>
          <w:rFonts w:ascii="Times New Roman" w:hAnsi="Times New Roman" w:cs="Times New Roman"/>
          <w:bCs/>
        </w:rPr>
      </w:pPr>
      <w:r w:rsidRPr="00A866CF">
        <w:rPr>
          <w:rFonts w:ascii="Times New Roman" w:hAnsi="Times New Roman" w:cs="Times New Roman"/>
          <w:bCs/>
        </w:rPr>
        <w:t>- rurociąg z rur PERC 40x3,7 (PE100 PN16 SDR 11) - 152,10m</w:t>
      </w:r>
    </w:p>
    <w:p w:rsidR="00C057B0" w:rsidRPr="000C2ED7" w:rsidRDefault="00C057B0" w:rsidP="00050E31">
      <w:pPr>
        <w:pStyle w:val="ListParagraph"/>
        <w:ind w:left="0"/>
        <w:rPr>
          <w:szCs w:val="24"/>
        </w:rPr>
      </w:pPr>
      <w:r w:rsidRPr="00050E31">
        <w:rPr>
          <w:szCs w:val="24"/>
        </w:rPr>
        <w:t>W trakcie wykonywania wodociągu należy przepiąć wszystkie istniejące przyłącza wodociągowe.</w:t>
      </w:r>
      <w:r w:rsidRPr="00050E31">
        <w:rPr>
          <w:color w:val="FF0000"/>
          <w:szCs w:val="24"/>
        </w:rPr>
        <w:t xml:space="preserve"> </w:t>
      </w:r>
    </w:p>
    <w:p w:rsidR="00C057B0" w:rsidRPr="000C2ED7" w:rsidRDefault="00C057B0" w:rsidP="00050E31">
      <w:pPr>
        <w:pStyle w:val="ListParagraph"/>
        <w:ind w:left="0"/>
        <w:rPr>
          <w:szCs w:val="24"/>
        </w:rPr>
      </w:pPr>
      <w:r w:rsidRPr="00050E31">
        <w:rPr>
          <w:szCs w:val="24"/>
        </w:rPr>
        <w:t>W zakresie robót Wykonawcy znajduje się wykonanie kompletnego węzła w rejonie A1, wraz z zasuwami oraz włączeniem do istniejącego wodociągu.</w:t>
      </w:r>
      <w:r w:rsidRPr="00050E31">
        <w:rPr>
          <w:szCs w:val="24"/>
        </w:rPr>
        <w:br/>
        <w:t>Całkowity koszt usunięcia/utylizacji starych rur azbestowych jest po stronie Wykonawcy.</w:t>
      </w:r>
    </w:p>
    <w:p w:rsidR="00C057B0" w:rsidRDefault="00C057B0" w:rsidP="00532FBF">
      <w:pPr>
        <w:pStyle w:val="ListParagraph"/>
        <w:ind w:left="0"/>
        <w:jc w:val="both"/>
        <w:rPr>
          <w:szCs w:val="24"/>
        </w:rPr>
      </w:pPr>
    </w:p>
    <w:p w:rsidR="00C057B0" w:rsidRPr="00532FBF" w:rsidRDefault="00C057B0" w:rsidP="00532FBF">
      <w:pPr>
        <w:pStyle w:val="ListParagraph"/>
        <w:ind w:left="0"/>
        <w:jc w:val="both"/>
        <w:rPr>
          <w:szCs w:val="24"/>
        </w:rPr>
      </w:pPr>
      <w:r w:rsidRPr="00532FBF">
        <w:rPr>
          <w:b/>
          <w:szCs w:val="24"/>
        </w:rPr>
        <w:t>Zadanie nr 2 -</w:t>
      </w:r>
      <w:r>
        <w:rPr>
          <w:szCs w:val="24"/>
        </w:rPr>
        <w:t xml:space="preserve"> </w:t>
      </w:r>
      <w:r w:rsidRPr="00532FBF">
        <w:rPr>
          <w:b/>
          <w:bCs/>
          <w:iCs/>
          <w:szCs w:val="24"/>
        </w:rPr>
        <w:t>Przebudowa istniejącej sieci wodociągowej</w:t>
      </w:r>
      <w:r>
        <w:rPr>
          <w:b/>
          <w:bCs/>
          <w:iCs/>
          <w:szCs w:val="24"/>
        </w:rPr>
        <w:t xml:space="preserve"> wraz z </w:t>
      </w:r>
      <w:r w:rsidRPr="00532FBF">
        <w:rPr>
          <w:b/>
          <w:bCs/>
          <w:iCs/>
          <w:szCs w:val="24"/>
        </w:rPr>
        <w:t>przebudow</w:t>
      </w:r>
      <w:r>
        <w:rPr>
          <w:b/>
          <w:bCs/>
          <w:iCs/>
          <w:szCs w:val="24"/>
        </w:rPr>
        <w:t>ą</w:t>
      </w:r>
      <w:r w:rsidRPr="00532FBF">
        <w:rPr>
          <w:b/>
          <w:bCs/>
          <w:iCs/>
          <w:szCs w:val="24"/>
        </w:rPr>
        <w:t xml:space="preserve"> przyłączy wodociągowych przy w ul. Żeromskiego w Bodzentynie</w:t>
      </w:r>
    </w:p>
    <w:p w:rsidR="00C057B0" w:rsidRPr="00BA7AD8" w:rsidRDefault="00C057B0" w:rsidP="00BA7AD8">
      <w:pPr>
        <w:pStyle w:val="ListParagraph"/>
        <w:spacing w:after="200" w:line="276" w:lineRule="auto"/>
        <w:ind w:left="0"/>
        <w:jc w:val="both"/>
        <w:rPr>
          <w:szCs w:val="24"/>
        </w:rPr>
      </w:pPr>
      <w:r w:rsidRPr="00BA7AD8">
        <w:rPr>
          <w:szCs w:val="24"/>
        </w:rPr>
        <w:t>Przebudowa istniejącej sieci wodociągowej na dz. o nr geod.: 2946/4dr, 114/1, 113/1, 112, 108/1, 107, 105, 104, 103/1, 94, 91, 90, 39/4, 39/5, 40, 41/1, 42, 43/2, 44/4, 44/5, 45, 46, 51/2”</w:t>
      </w:r>
    </w:p>
    <w:p w:rsidR="00C057B0" w:rsidRPr="00A866CF" w:rsidRDefault="00C057B0" w:rsidP="00050E31">
      <w:pPr>
        <w:pStyle w:val="Default"/>
        <w:rPr>
          <w:rFonts w:ascii="Times New Roman" w:hAnsi="Times New Roman" w:cs="Times New Roman"/>
          <w:color w:val="auto"/>
        </w:rPr>
      </w:pPr>
      <w:r w:rsidRPr="00A866CF">
        <w:rPr>
          <w:rFonts w:ascii="Times New Roman" w:hAnsi="Times New Roman" w:cs="Times New Roman"/>
          <w:bCs/>
          <w:color w:val="auto"/>
        </w:rPr>
        <w:t>ZAKRES ROBÓT zgodnie z Projektem Wykonawczym + dodatkowe roboty w rejonie węzła B1: (roboty liniowe na łącznej długości 859,40m)</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rurociąg z rur PERC 200x18,2 (PE100 PN16 SDR 11) - 504,58m (w tym przewiertem 271,45m)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rurociąg z rur PERC 125x11,4 (PE100 PN16 SDR 11) - 3,55m</w:t>
      </w:r>
      <w:r w:rsidRPr="00DF1CA3">
        <w:rPr>
          <w:rFonts w:ascii="Times New Roman" w:hAnsi="Times New Roman" w:cs="Times New Roman"/>
          <w:bCs/>
          <w:color w:val="auto"/>
        </w:rPr>
        <w:br/>
      </w:r>
      <w:r w:rsidRPr="00A866CF">
        <w:rPr>
          <w:rFonts w:ascii="Times New Roman" w:hAnsi="Times New Roman" w:cs="Times New Roman"/>
          <w:bCs/>
          <w:color w:val="auto"/>
        </w:rPr>
        <w:t xml:space="preserve">- rurociąg z rur PERC 40x3,7 (PE100 PN16 SDR 11) - 179,42m (w tym przewiertem 89,92m)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przewiert rurą ochronną PERC 315 - 27,72m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trójnik redukcyjny PE 200/125, SDR 11 - 1 szt.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trójnik redukcyjny PE 200/90, SDR 11 - 3 szt.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odgałęzienie siodłowe PE 200/40, SDR 17 - 18 kpl.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xml:space="preserve">- odgałęzienie siodłowe PE 125/63, SDR 17 - 2 kpl. </w:t>
      </w:r>
    </w:p>
    <w:p w:rsidR="00C057B0" w:rsidRPr="00A866CF" w:rsidRDefault="00C057B0" w:rsidP="00050E31">
      <w:pPr>
        <w:pStyle w:val="Default"/>
        <w:rPr>
          <w:rFonts w:ascii="Times New Roman" w:hAnsi="Times New Roman" w:cs="Times New Roman"/>
          <w:bCs/>
          <w:color w:val="auto"/>
        </w:rPr>
      </w:pPr>
      <w:r w:rsidRPr="00A866CF">
        <w:rPr>
          <w:rFonts w:ascii="Times New Roman" w:hAnsi="Times New Roman" w:cs="Times New Roman"/>
          <w:bCs/>
          <w:color w:val="auto"/>
        </w:rPr>
        <w:t>- zasuwa kołnierzowa DN200 - 2 kpl. (Z2c + dodatkowa zasuwa na potrzeby wpinki do B1)</w:t>
      </w:r>
      <w:r w:rsidRPr="00DF1CA3">
        <w:rPr>
          <w:rFonts w:ascii="Times New Roman" w:hAnsi="Times New Roman" w:cs="Times New Roman"/>
          <w:bCs/>
          <w:color w:val="auto"/>
        </w:rPr>
        <w:br/>
      </w:r>
      <w:r w:rsidRPr="00A866CF">
        <w:rPr>
          <w:rFonts w:ascii="Times New Roman" w:hAnsi="Times New Roman" w:cs="Times New Roman"/>
          <w:bCs/>
          <w:color w:val="auto"/>
        </w:rPr>
        <w:t xml:space="preserve">- zasuwa kołnierzowa DN32 - 20 kpl. </w:t>
      </w:r>
    </w:p>
    <w:p w:rsidR="00C057B0" w:rsidRPr="00A866CF" w:rsidRDefault="00C057B0" w:rsidP="00050E31">
      <w:pPr>
        <w:pStyle w:val="Default"/>
        <w:rPr>
          <w:rFonts w:ascii="Times New Roman" w:hAnsi="Times New Roman" w:cs="Times New Roman"/>
          <w:bCs/>
        </w:rPr>
      </w:pPr>
      <w:r w:rsidRPr="00A866CF">
        <w:rPr>
          <w:rFonts w:ascii="Times New Roman" w:hAnsi="Times New Roman" w:cs="Times New Roman"/>
          <w:bCs/>
          <w:color w:val="auto"/>
        </w:rPr>
        <w:t>- hydrant ppoż nadziemny DN80 - 4 kpl.</w:t>
      </w:r>
      <w:r w:rsidRPr="00DF1CA3">
        <w:rPr>
          <w:rFonts w:ascii="Times New Roman" w:hAnsi="Times New Roman" w:cs="Times New Roman"/>
          <w:bCs/>
        </w:rPr>
        <w:br/>
      </w:r>
      <w:r w:rsidRPr="00A866CF">
        <w:rPr>
          <w:rFonts w:ascii="Times New Roman" w:hAnsi="Times New Roman" w:cs="Times New Roman"/>
          <w:bCs/>
        </w:rPr>
        <w:t>- rurociąg z rur PERC 40x3,7 (PE100 PN16 SDR 11) - 171,85m</w:t>
      </w:r>
      <w:r w:rsidRPr="00DF1CA3">
        <w:rPr>
          <w:rFonts w:ascii="Times New Roman" w:hAnsi="Times New Roman" w:cs="Times New Roman"/>
          <w:bCs/>
        </w:rPr>
        <w:br/>
      </w:r>
      <w:r w:rsidRPr="00A866CF">
        <w:rPr>
          <w:rFonts w:ascii="Times New Roman" w:hAnsi="Times New Roman" w:cs="Times New Roman"/>
          <w:bCs/>
        </w:rPr>
        <w:t xml:space="preserve">- trójnik PE 40/40 - 3 szt. </w:t>
      </w:r>
      <w:r w:rsidRPr="00DF1CA3">
        <w:rPr>
          <w:rFonts w:ascii="Times New Roman" w:hAnsi="Times New Roman" w:cs="Times New Roman"/>
          <w:bCs/>
        </w:rPr>
        <w:br/>
      </w:r>
      <w:r w:rsidRPr="00A866CF">
        <w:rPr>
          <w:rFonts w:ascii="Times New Roman" w:hAnsi="Times New Roman" w:cs="Times New Roman"/>
          <w:bCs/>
        </w:rPr>
        <w:t>- zasuwa kołnierzowa DN32 - 6 kpl.</w:t>
      </w:r>
    </w:p>
    <w:p w:rsidR="00C057B0" w:rsidRPr="00A866CF" w:rsidRDefault="00C057B0" w:rsidP="00050E31">
      <w:pPr>
        <w:pStyle w:val="ListParagraph"/>
        <w:ind w:left="0"/>
        <w:rPr>
          <w:b/>
          <w:bCs/>
          <w:i/>
          <w:iCs/>
          <w:szCs w:val="24"/>
        </w:rPr>
      </w:pPr>
      <w:r w:rsidRPr="00050E31">
        <w:rPr>
          <w:szCs w:val="24"/>
        </w:rPr>
        <w:t>W trakcie wykonywania wodociągu należy przepiąć wszystkie istniejące przyłącza wodociągowe.</w:t>
      </w:r>
      <w:r w:rsidRPr="00050E31">
        <w:rPr>
          <w:szCs w:val="24"/>
        </w:rPr>
        <w:br/>
        <w:t>W zakresie robót Wykonawcy znajduje się wykonanie kompletnego węzła w rejonie B1, wraz z dodatkową zasuwą oraz włączeniem do istniejącego wodociągu.</w:t>
      </w:r>
    </w:p>
    <w:p w:rsidR="00C057B0" w:rsidRDefault="00C057B0" w:rsidP="00532FBF">
      <w:pPr>
        <w:pStyle w:val="v1msonormal"/>
        <w:spacing w:before="0" w:beforeAutospacing="0" w:after="0" w:afterAutospacing="0" w:line="360" w:lineRule="auto"/>
        <w:ind w:left="1080"/>
      </w:pPr>
    </w:p>
    <w:p w:rsidR="00C057B0" w:rsidRDefault="00C057B0" w:rsidP="006D17C3">
      <w:pPr>
        <w:numPr>
          <w:ilvl w:val="1"/>
          <w:numId w:val="4"/>
        </w:numPr>
        <w:tabs>
          <w:tab w:val="left" w:pos="360"/>
        </w:tabs>
        <w:spacing w:after="120"/>
        <w:ind w:left="563" w:hanging="563"/>
        <w:contextualSpacing w:val="0"/>
        <w:jc w:val="both"/>
      </w:pPr>
      <w:r>
        <w:t>Zaoferowane przez Wykonawcę preparaty, produkty, materiały, urządzenia, technologie, powinny być zgodne z rozwiązaniami przyjętymi w Dokumentacji Projektowo-Technicznej, z zastrzeżeniem poniższych postanowień:</w:t>
      </w:r>
    </w:p>
    <w:p w:rsidR="00C057B0" w:rsidRDefault="00C057B0" w:rsidP="002A2E12">
      <w:pPr>
        <w:spacing w:after="120"/>
      </w:pPr>
    </w:p>
    <w:p w:rsidR="00C057B0" w:rsidRPr="00AA28A4" w:rsidRDefault="00C057B0" w:rsidP="006D17C3">
      <w:pPr>
        <w:numPr>
          <w:ilvl w:val="1"/>
          <w:numId w:val="8"/>
        </w:numPr>
        <w:tabs>
          <w:tab w:val="clear" w:pos="1440"/>
          <w:tab w:val="num" w:pos="900"/>
        </w:tabs>
        <w:spacing w:after="120"/>
        <w:ind w:left="900"/>
        <w:contextualSpacing w:val="0"/>
        <w:jc w:val="both"/>
      </w:pPr>
      <w:r>
        <w:t>jeżeli Dokumentacja Projektowo-Techniczna wskazuje w odniesieniu do niektórych materiałów, urządzeń lub technologii znaki towarowe, patenty lub pochodzenie albo normy, aprobaty, specyfikacje techniczne lub inne dokumenty odniesienia, o których mowa w art. 101 ust. 1 pkt 2 i ust 3 ustawy, to Zamawiający z mocy art. 101 ust. 4 ustawy dopuszcza oferowanie materiałów, urządzeń lub technologii równoważnych albo oferowanie rozwiązań równoważnych pod względem parametrów technicznych, użytkowych oraz eksploatacyjnych opisanych w Dokumentacji Projektowo-Technicznej, przy czym materiały, urządzenia lub technologie pochodzące od konkretnych producentów określają minimalne parametry jakościowe i cechy użytkowe, jakim muszą odpowiadać materiały lub urządzenia oferowane przez wykonawcę, aby zostały spełnione wymagania stawiane przez Zamawiającego (</w:t>
      </w:r>
      <w:r>
        <w:rPr>
          <w:b/>
          <w:i/>
        </w:rPr>
        <w:t>rozwiązania równoważne),</w:t>
      </w:r>
    </w:p>
    <w:p w:rsidR="00C057B0" w:rsidRDefault="00C057B0" w:rsidP="006D17C3">
      <w:pPr>
        <w:numPr>
          <w:ilvl w:val="1"/>
          <w:numId w:val="8"/>
        </w:numPr>
        <w:tabs>
          <w:tab w:val="clear" w:pos="1440"/>
          <w:tab w:val="num" w:pos="900"/>
        </w:tabs>
        <w:spacing w:after="120"/>
        <w:ind w:left="900"/>
        <w:contextualSpacing w:val="0"/>
        <w:jc w:val="both"/>
      </w:pPr>
      <w:r>
        <w:t>materiały, urządzenia lub technologie pochodzące od konkretnych producentów stanowią wyłącznie wzorzec jakościowy przedmiotu zamówienia,</w:t>
      </w:r>
    </w:p>
    <w:p w:rsidR="00C057B0" w:rsidRPr="00D07399" w:rsidRDefault="00C057B0" w:rsidP="006D17C3">
      <w:pPr>
        <w:numPr>
          <w:ilvl w:val="1"/>
          <w:numId w:val="8"/>
        </w:numPr>
        <w:tabs>
          <w:tab w:val="clear" w:pos="1440"/>
          <w:tab w:val="num" w:pos="900"/>
        </w:tabs>
        <w:spacing w:after="120"/>
        <w:ind w:left="900"/>
        <w:contextualSpacing w:val="0"/>
        <w:jc w:val="both"/>
      </w:pPr>
      <w:r>
        <w:t>pod pojęciem minimalne parametry jakościowe i cechy użytkowe Zamawiający rozumie wymagania dotyczące materiałów, urządzeń lub technologii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w:t>
      </w:r>
    </w:p>
    <w:p w:rsidR="00C057B0" w:rsidRDefault="00C057B0" w:rsidP="00220EB0">
      <w:pPr>
        <w:numPr>
          <w:ilvl w:val="1"/>
          <w:numId w:val="4"/>
        </w:numPr>
        <w:spacing w:after="120"/>
        <w:contextualSpacing w:val="0"/>
        <w:rPr>
          <w:lang w:eastAsia="en-US"/>
        </w:rPr>
      </w:pPr>
      <w:r w:rsidRPr="00FA32F4">
        <w:rPr>
          <w:lang w:eastAsia="en-US"/>
        </w:rPr>
        <w:t xml:space="preserve">Szczegółowy opis przedmiotu zamówienia został określony w </w:t>
      </w:r>
      <w:r>
        <w:rPr>
          <w:b/>
          <w:lang w:eastAsia="en-US"/>
        </w:rPr>
        <w:t>Dziale</w:t>
      </w:r>
      <w:r w:rsidRPr="00FA32F4">
        <w:rPr>
          <w:b/>
          <w:lang w:eastAsia="en-US"/>
        </w:rPr>
        <w:t xml:space="preserve"> III SWZ</w:t>
      </w:r>
      <w:r w:rsidRPr="00FA32F4">
        <w:rPr>
          <w:lang w:eastAsia="en-US"/>
        </w:rPr>
        <w:t xml:space="preserve">, zaś sposób realizacji przedmiotu zamówienia znajduje się w </w:t>
      </w:r>
      <w:r w:rsidRPr="00FA32F4">
        <w:rPr>
          <w:b/>
          <w:lang w:eastAsia="en-US"/>
        </w:rPr>
        <w:t xml:space="preserve">istotnych postanowieniach umowy </w:t>
      </w:r>
      <w:r w:rsidRPr="00FA32F4">
        <w:rPr>
          <w:lang w:eastAsia="en-US"/>
        </w:rPr>
        <w:t>(Dzi</w:t>
      </w:r>
      <w:r>
        <w:rPr>
          <w:lang w:eastAsia="en-US"/>
        </w:rPr>
        <w:t xml:space="preserve">ał </w:t>
      </w:r>
      <w:r w:rsidRPr="00FA32F4">
        <w:rPr>
          <w:lang w:eastAsia="en-US"/>
        </w:rPr>
        <w:t xml:space="preserve"> II SWZ).</w:t>
      </w:r>
    </w:p>
    <w:p w:rsidR="00C057B0" w:rsidRPr="00DC2C0B" w:rsidRDefault="00C057B0" w:rsidP="006D17C3">
      <w:pPr>
        <w:numPr>
          <w:ilvl w:val="1"/>
          <w:numId w:val="4"/>
        </w:numPr>
        <w:ind w:left="357"/>
        <w:contextualSpacing w:val="0"/>
      </w:pPr>
      <w:r w:rsidRPr="00220EB0">
        <w:rPr>
          <w:lang w:eastAsia="en-US"/>
        </w:rPr>
        <w:t>Nazwy i kody zamówienia według  Wspólnego Słownika Zamówień (CPV):</w:t>
      </w:r>
      <w:r>
        <w:rPr>
          <w:lang w:eastAsia="en-US"/>
        </w:rPr>
        <w:br/>
      </w:r>
      <w:r w:rsidRPr="00B26B9F">
        <w:rPr>
          <w:b/>
        </w:rPr>
        <w:t xml:space="preserve">45231300-8 - </w:t>
      </w:r>
      <w:r w:rsidRPr="00B26B9F">
        <w:t>Roboty budowlane w zakresie budowy wodociągów i rurociągów do odprowadzania ścieków</w:t>
      </w:r>
    </w:p>
    <w:p w:rsidR="00C057B0" w:rsidRPr="00FA32F4" w:rsidRDefault="00C057B0" w:rsidP="002A2E12">
      <w:pPr>
        <w:numPr>
          <w:ilvl w:val="1"/>
          <w:numId w:val="4"/>
        </w:numPr>
        <w:spacing w:after="120"/>
        <w:contextualSpacing w:val="0"/>
        <w:rPr>
          <w:lang w:eastAsia="en-US"/>
        </w:rPr>
      </w:pPr>
      <w:r w:rsidRPr="00FA32F4">
        <w:rPr>
          <w:lang w:eastAsia="en-US"/>
        </w:rPr>
        <w:t xml:space="preserve"> </w:t>
      </w:r>
      <w:r w:rsidRPr="00FA32F4">
        <w:rPr>
          <w:bCs/>
        </w:rPr>
        <w:t>Zamawiający informuje, że w niniejszym postępowaniu:</w:t>
      </w:r>
      <w:r w:rsidRPr="00FA32F4">
        <w:rPr>
          <w:bCs/>
        </w:rPr>
        <w:tab/>
      </w:r>
    </w:p>
    <w:p w:rsidR="00C057B0" w:rsidRDefault="00C057B0" w:rsidP="00BA7AD8">
      <w:pPr>
        <w:numPr>
          <w:ilvl w:val="0"/>
          <w:numId w:val="2"/>
        </w:numPr>
        <w:autoSpaceDE w:val="0"/>
        <w:autoSpaceDN w:val="0"/>
        <w:adjustRightInd w:val="0"/>
        <w:spacing w:after="120"/>
        <w:ind w:left="720" w:hanging="420"/>
        <w:contextualSpacing w:val="0"/>
        <w:jc w:val="both"/>
        <w:rPr>
          <w:bCs/>
        </w:rPr>
      </w:pPr>
      <w:r>
        <w:rPr>
          <w:bCs/>
        </w:rPr>
        <w:t xml:space="preserve"> dopuszcza składanie</w:t>
      </w:r>
      <w:r w:rsidRPr="00936B1B">
        <w:rPr>
          <w:bCs/>
        </w:rPr>
        <w:t xml:space="preserve"> ofert częściowych</w:t>
      </w:r>
      <w:r>
        <w:rPr>
          <w:bCs/>
        </w:rPr>
        <w:t>. Wykonawca może złożyć ofertę na jedną lub dwie części zamówienia.</w:t>
      </w:r>
    </w:p>
    <w:p w:rsidR="00C057B0" w:rsidRDefault="00C057B0" w:rsidP="006D17C3">
      <w:pPr>
        <w:numPr>
          <w:ilvl w:val="0"/>
          <w:numId w:val="2"/>
        </w:numPr>
        <w:autoSpaceDE w:val="0"/>
        <w:autoSpaceDN w:val="0"/>
        <w:adjustRightInd w:val="0"/>
        <w:spacing w:after="120"/>
        <w:ind w:left="300" w:firstLine="0"/>
        <w:contextualSpacing w:val="0"/>
        <w:jc w:val="both"/>
        <w:rPr>
          <w:bCs/>
        </w:rPr>
      </w:pPr>
      <w:r w:rsidRPr="00FA32F4">
        <w:rPr>
          <w:bCs/>
        </w:rPr>
        <w:t>nie dopuszcza się składania ofert wariantowych,</w:t>
      </w:r>
    </w:p>
    <w:p w:rsidR="00C057B0" w:rsidRDefault="00C057B0" w:rsidP="006D17C3">
      <w:pPr>
        <w:numPr>
          <w:ilvl w:val="0"/>
          <w:numId w:val="2"/>
        </w:numPr>
        <w:autoSpaceDE w:val="0"/>
        <w:autoSpaceDN w:val="0"/>
        <w:adjustRightInd w:val="0"/>
        <w:spacing w:after="120"/>
        <w:ind w:left="300" w:firstLine="0"/>
        <w:contextualSpacing w:val="0"/>
        <w:jc w:val="both"/>
        <w:rPr>
          <w:bCs/>
        </w:rPr>
      </w:pPr>
      <w:r>
        <w:rPr>
          <w:bCs/>
        </w:rPr>
        <w:t>nie dopuszcza możliwości złożenia ofert w postaci katalogów elektronicznych lub dołączenia katalogów elektronicznych do oferty,</w:t>
      </w:r>
    </w:p>
    <w:p w:rsidR="00C057B0" w:rsidRPr="00FA32F4" w:rsidRDefault="00C057B0" w:rsidP="006D17C3">
      <w:pPr>
        <w:numPr>
          <w:ilvl w:val="0"/>
          <w:numId w:val="2"/>
        </w:numPr>
        <w:autoSpaceDE w:val="0"/>
        <w:autoSpaceDN w:val="0"/>
        <w:adjustRightInd w:val="0"/>
        <w:spacing w:after="120"/>
        <w:ind w:left="300" w:firstLine="0"/>
        <w:contextualSpacing w:val="0"/>
        <w:jc w:val="both"/>
        <w:rPr>
          <w:bCs/>
        </w:rPr>
      </w:pPr>
      <w:r>
        <w:rPr>
          <w:bCs/>
        </w:rPr>
        <w:t>nie zastrzega osobistego wykonania przez wykonawcę kluczowych zadań,</w:t>
      </w:r>
    </w:p>
    <w:p w:rsidR="00C057B0" w:rsidRPr="00FA32F4" w:rsidRDefault="00C057B0" w:rsidP="006D17C3">
      <w:pPr>
        <w:numPr>
          <w:ilvl w:val="0"/>
          <w:numId w:val="2"/>
        </w:numPr>
        <w:autoSpaceDE w:val="0"/>
        <w:autoSpaceDN w:val="0"/>
        <w:adjustRightInd w:val="0"/>
        <w:spacing w:after="120"/>
        <w:ind w:left="300" w:firstLine="0"/>
        <w:contextualSpacing w:val="0"/>
        <w:jc w:val="both"/>
        <w:rPr>
          <w:bCs/>
        </w:rPr>
      </w:pPr>
      <w:r w:rsidRPr="00FA32F4">
        <w:rPr>
          <w:bCs/>
        </w:rPr>
        <w:t>nie przewiduje:</w:t>
      </w:r>
    </w:p>
    <w:p w:rsidR="00C057B0" w:rsidRPr="00FA32F4" w:rsidRDefault="00C057B0"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t xml:space="preserve"> udzielania zamówień, o którym mowa w art. art. 214 ust. 1 pkt 7 i 8</w:t>
      </w:r>
    </w:p>
    <w:p w:rsidR="00C057B0" w:rsidRPr="00FA32F4" w:rsidRDefault="00C057B0"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 xml:space="preserve">zawarcia umowy ramowej, </w:t>
      </w:r>
      <w:r w:rsidRPr="00FA32F4">
        <w:t>o której mowa w art. 311–315 ustawy Pzp.</w:t>
      </w:r>
    </w:p>
    <w:p w:rsidR="00C057B0" w:rsidRPr="00FA32F4" w:rsidRDefault="00C057B0"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rozliczenia w walutach obcych,</w:t>
      </w:r>
    </w:p>
    <w:p w:rsidR="00C057B0" w:rsidRPr="00FA32F4" w:rsidRDefault="00C057B0"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aukcji elektronicznej,</w:t>
      </w:r>
      <w:r w:rsidRPr="00FA32F4">
        <w:t xml:space="preserve"> o której mowa w art. 308 ust. 1 ustawy Pzp.</w:t>
      </w:r>
    </w:p>
    <w:p w:rsidR="00C057B0" w:rsidRPr="00FA32F4" w:rsidRDefault="00C057B0"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zwrotu kosztów udziału w postępowaniu,</w:t>
      </w:r>
    </w:p>
    <w:p w:rsidR="00C057B0" w:rsidRPr="00FA32F4" w:rsidRDefault="00C057B0"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określenia w opisie przedmiotu zamówienia wymagań związa</w:t>
      </w:r>
      <w:r>
        <w:rPr>
          <w:bCs/>
        </w:rPr>
        <w:t>nych z realizacją zamówienia, o </w:t>
      </w:r>
      <w:r w:rsidRPr="00FA32F4">
        <w:rPr>
          <w:bCs/>
        </w:rPr>
        <w:t>których mowa w art. 96 ust. 2 pkt 2 ustawy Pzp,</w:t>
      </w:r>
    </w:p>
    <w:p w:rsidR="00C057B0" w:rsidRPr="00FA32F4" w:rsidRDefault="00C057B0"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zastrzeżenia możliwości ubiegania się i udzielenie zamówienia wyłącznie przez Wykonawców, o których mowa w art. 94 ustawy Pzp,</w:t>
      </w:r>
    </w:p>
    <w:p w:rsidR="00C057B0" w:rsidRPr="00FA32F4" w:rsidRDefault="00C057B0"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rPr>
          <w:bCs/>
        </w:rPr>
        <w:t>przeprowadzenia przez wykonawcę wizji lokalnej lub sprawdzenia przez wykonawcę dokumentów niezbędnych do realizacji zamówienia oraz nie wymaga złożenia oferty po odbyciu wizji lokalnej lub sprawdzeniu dokumentów niezbędnych do realizacji zamówienia,</w:t>
      </w:r>
    </w:p>
    <w:p w:rsidR="00C057B0" w:rsidRPr="00BE3F29" w:rsidRDefault="00C057B0" w:rsidP="006D17C3">
      <w:pPr>
        <w:numPr>
          <w:ilvl w:val="1"/>
          <w:numId w:val="2"/>
        </w:numPr>
        <w:tabs>
          <w:tab w:val="clear" w:pos="1440"/>
          <w:tab w:val="num" w:pos="900"/>
        </w:tabs>
        <w:autoSpaceDE w:val="0"/>
        <w:autoSpaceDN w:val="0"/>
        <w:adjustRightInd w:val="0"/>
        <w:spacing w:after="120"/>
        <w:ind w:left="900" w:hanging="540"/>
        <w:contextualSpacing w:val="0"/>
        <w:jc w:val="both"/>
        <w:rPr>
          <w:bCs/>
        </w:rPr>
      </w:pPr>
      <w:r w:rsidRPr="00FA32F4">
        <w:t>udzielenia zaliczek na poczet wykonania zamówienia</w:t>
      </w:r>
      <w:r>
        <w:t>,</w:t>
      </w:r>
    </w:p>
    <w:p w:rsidR="00C057B0" w:rsidRDefault="00C057B0" w:rsidP="002A2E12">
      <w:pPr>
        <w:spacing w:after="120"/>
        <w:ind w:left="0"/>
        <w:contextualSpacing w:val="0"/>
        <w:jc w:val="both"/>
        <w:rPr>
          <w:b/>
          <w:lang w:eastAsia="en-US"/>
        </w:rPr>
      </w:pPr>
    </w:p>
    <w:p w:rsidR="00C057B0" w:rsidRPr="00FA32F4" w:rsidRDefault="00C057B0" w:rsidP="002A2E12">
      <w:pPr>
        <w:numPr>
          <w:ilvl w:val="0"/>
          <w:numId w:val="4"/>
        </w:numPr>
        <w:spacing w:after="120"/>
        <w:contextualSpacing w:val="0"/>
        <w:jc w:val="both"/>
        <w:rPr>
          <w:b/>
          <w:lang w:eastAsia="en-US"/>
        </w:rPr>
      </w:pPr>
      <w:r>
        <w:rPr>
          <w:b/>
          <w:lang w:eastAsia="en-US"/>
        </w:rPr>
        <w:t>Termin wykonania zamówienia.</w:t>
      </w:r>
    </w:p>
    <w:p w:rsidR="00C057B0" w:rsidRDefault="00C057B0" w:rsidP="002A2E12">
      <w:pPr>
        <w:shd w:val="clear" w:color="auto" w:fill="FFFFFF"/>
        <w:spacing w:after="120"/>
        <w:ind w:left="180" w:right="22"/>
        <w:contextualSpacing w:val="0"/>
        <w:jc w:val="both"/>
        <w:rPr>
          <w:lang w:eastAsia="en-US"/>
        </w:rPr>
      </w:pPr>
      <w:r w:rsidRPr="00FA32F4">
        <w:rPr>
          <w:lang w:eastAsia="en-US"/>
        </w:rPr>
        <w:t xml:space="preserve">Wykonawca zobowiązany jest zrealizować przedmiot </w:t>
      </w:r>
      <w:r w:rsidRPr="00DC2C0B">
        <w:rPr>
          <w:lang w:eastAsia="en-US"/>
        </w:rPr>
        <w:t>zamó</w:t>
      </w:r>
      <w:r>
        <w:rPr>
          <w:lang w:eastAsia="en-US"/>
        </w:rPr>
        <w:t>wienia:</w:t>
      </w:r>
      <w:r>
        <w:rPr>
          <w:lang w:eastAsia="en-US"/>
        </w:rPr>
        <w:tab/>
      </w:r>
    </w:p>
    <w:p w:rsidR="00C057B0" w:rsidRPr="00E378ED" w:rsidRDefault="00C057B0" w:rsidP="00EC2812">
      <w:pPr>
        <w:numPr>
          <w:ilvl w:val="0"/>
          <w:numId w:val="36"/>
        </w:numPr>
        <w:shd w:val="clear" w:color="auto" w:fill="FFFFFF"/>
        <w:spacing w:after="120"/>
        <w:ind w:right="22"/>
        <w:contextualSpacing w:val="0"/>
        <w:jc w:val="both"/>
        <w:rPr>
          <w:lang w:eastAsia="en-US"/>
        </w:rPr>
      </w:pPr>
      <w:r w:rsidRPr="00E378ED">
        <w:rPr>
          <w:lang w:eastAsia="en-US"/>
        </w:rPr>
        <w:t>dla zadania nr 1: 8 miesięcy od daty podpisania umowy</w:t>
      </w:r>
    </w:p>
    <w:p w:rsidR="00C057B0" w:rsidRDefault="00C057B0" w:rsidP="002A2E12">
      <w:pPr>
        <w:numPr>
          <w:ilvl w:val="0"/>
          <w:numId w:val="36"/>
        </w:numPr>
        <w:shd w:val="clear" w:color="auto" w:fill="FFFFFF"/>
        <w:spacing w:after="120"/>
        <w:ind w:right="22"/>
        <w:contextualSpacing w:val="0"/>
        <w:jc w:val="both"/>
        <w:rPr>
          <w:lang w:eastAsia="en-US"/>
        </w:rPr>
      </w:pPr>
      <w:r w:rsidRPr="00E378ED">
        <w:rPr>
          <w:lang w:eastAsia="en-US"/>
        </w:rPr>
        <w:t>dla zadania nr 2: 8 miesięcy od daty podpisania umowy</w:t>
      </w:r>
      <w:r>
        <w:rPr>
          <w:lang w:eastAsia="en-US"/>
        </w:rPr>
        <w:t>.</w:t>
      </w:r>
    </w:p>
    <w:p w:rsidR="00C057B0" w:rsidRPr="00E378ED" w:rsidRDefault="00C057B0" w:rsidP="00E378ED">
      <w:pPr>
        <w:shd w:val="clear" w:color="auto" w:fill="FFFFFF"/>
        <w:spacing w:after="120"/>
        <w:ind w:left="464" w:right="22"/>
        <w:contextualSpacing w:val="0"/>
        <w:jc w:val="both"/>
        <w:rPr>
          <w:lang w:eastAsia="en-US"/>
        </w:rPr>
      </w:pPr>
    </w:p>
    <w:p w:rsidR="00C057B0" w:rsidRPr="00FA32F4" w:rsidRDefault="00C057B0" w:rsidP="002A2E12">
      <w:pPr>
        <w:numPr>
          <w:ilvl w:val="0"/>
          <w:numId w:val="7"/>
        </w:numPr>
        <w:spacing w:after="120"/>
        <w:contextualSpacing w:val="0"/>
        <w:jc w:val="both"/>
        <w:rPr>
          <w:b/>
          <w:lang w:eastAsia="en-US"/>
        </w:rPr>
      </w:pPr>
      <w:bookmarkStart w:id="4" w:name="_Toc364229886"/>
      <w:bookmarkStart w:id="5" w:name="_Toc456613524"/>
      <w:bookmarkStart w:id="6" w:name="_Toc456613832"/>
      <w:r w:rsidRPr="00FA32F4">
        <w:rPr>
          <w:b/>
          <w:snapToGrid w:val="0"/>
        </w:rPr>
        <w:t>Projektowane postanowienia umowy w sprawie zamówienia publicznego które zostaną wprowadzone do treści tej umowy</w:t>
      </w:r>
      <w:r>
        <w:rPr>
          <w:b/>
          <w:snapToGrid w:val="0"/>
        </w:rPr>
        <w:t>.</w:t>
      </w:r>
    </w:p>
    <w:bookmarkEnd w:id="4"/>
    <w:p w:rsidR="00C057B0" w:rsidRDefault="00C057B0" w:rsidP="002A2E12">
      <w:pPr>
        <w:numPr>
          <w:ilvl w:val="1"/>
          <w:numId w:val="7"/>
        </w:numPr>
        <w:spacing w:after="120"/>
        <w:contextualSpacing w:val="0"/>
        <w:jc w:val="both"/>
        <w:rPr>
          <w:lang w:eastAsia="en-US"/>
        </w:rPr>
      </w:pPr>
      <w:r w:rsidRPr="00FA32F4">
        <w:rPr>
          <w:lang w:eastAsia="en-US"/>
        </w:rPr>
        <w:t xml:space="preserve">Projektowane postanowienia umowy w sprawie zamówienia publicznego, które zostaną wprowadzone do treści tej umowy, określone zostały w Dziale II do SWZ. </w:t>
      </w:r>
      <w:bookmarkEnd w:id="5"/>
      <w:bookmarkEnd w:id="6"/>
    </w:p>
    <w:p w:rsidR="00C057B0" w:rsidRDefault="00C057B0" w:rsidP="002A2E12">
      <w:pPr>
        <w:numPr>
          <w:ilvl w:val="1"/>
          <w:numId w:val="7"/>
        </w:numPr>
        <w:spacing w:after="120"/>
        <w:contextualSpacing w:val="0"/>
        <w:jc w:val="both"/>
        <w:rPr>
          <w:lang w:eastAsia="en-US"/>
        </w:rPr>
      </w:pPr>
      <w:r w:rsidRPr="00FA32F4">
        <w:rPr>
          <w:lang w:eastAsia="en-US"/>
        </w:rPr>
        <w:t>Projektowane postanowienia umowy zawierają dopuszczalne zmiany umowy.</w:t>
      </w:r>
    </w:p>
    <w:p w:rsidR="00C057B0" w:rsidRDefault="00C057B0" w:rsidP="002A2E12">
      <w:pPr>
        <w:spacing w:after="120"/>
        <w:ind w:left="0"/>
        <w:contextualSpacing w:val="0"/>
        <w:jc w:val="both"/>
        <w:rPr>
          <w:lang w:eastAsia="en-US"/>
        </w:rPr>
      </w:pPr>
    </w:p>
    <w:p w:rsidR="00C057B0" w:rsidRPr="002A2E12" w:rsidRDefault="00C057B0" w:rsidP="002A2E12">
      <w:pPr>
        <w:numPr>
          <w:ilvl w:val="0"/>
          <w:numId w:val="5"/>
        </w:numPr>
        <w:spacing w:after="120"/>
        <w:contextualSpacing w:val="0"/>
        <w:jc w:val="both"/>
        <w:rPr>
          <w:lang w:eastAsia="en-US"/>
        </w:rPr>
      </w:pPr>
      <w:r w:rsidRPr="00FA32F4">
        <w:rPr>
          <w:b/>
          <w:snapToGrid w:val="0"/>
        </w:rPr>
        <w:t>Informacje o środkach komunikacji elektronicznej, przy użyciu których Zamawiający będzie komunikował się z</w:t>
      </w:r>
      <w:r>
        <w:rPr>
          <w:b/>
          <w:snapToGrid w:val="0"/>
        </w:rPr>
        <w:t xml:space="preserve"> wykonawcami, oraz informacje o </w:t>
      </w:r>
      <w:r w:rsidRPr="00FA32F4">
        <w:rPr>
          <w:b/>
          <w:snapToGrid w:val="0"/>
        </w:rPr>
        <w:t>wymaganiach t</w:t>
      </w:r>
      <w:r>
        <w:rPr>
          <w:b/>
          <w:snapToGrid w:val="0"/>
        </w:rPr>
        <w:t>echnicznych i </w:t>
      </w:r>
      <w:r w:rsidRPr="00FA32F4">
        <w:rPr>
          <w:b/>
          <w:snapToGrid w:val="0"/>
        </w:rPr>
        <w:t>organizacyjnych sporządzania, wysyłania i odbierania korespondencji elektronicznej</w:t>
      </w:r>
      <w:r>
        <w:rPr>
          <w:b/>
          <w:snapToGrid w:val="0"/>
        </w:rPr>
        <w:t>.</w:t>
      </w:r>
    </w:p>
    <w:p w:rsidR="00C057B0" w:rsidRPr="008C263F" w:rsidRDefault="00C057B0" w:rsidP="002A2E12">
      <w:pPr>
        <w:numPr>
          <w:ilvl w:val="1"/>
          <w:numId w:val="5"/>
        </w:numPr>
        <w:spacing w:after="120"/>
        <w:contextualSpacing w:val="0"/>
        <w:jc w:val="both"/>
        <w:rPr>
          <w:b/>
          <w:lang w:eastAsia="en-US"/>
        </w:rPr>
      </w:pPr>
      <w:r w:rsidRPr="008C263F">
        <w:t>W postępowaniu o udzielenie zamówienia ko</w:t>
      </w:r>
      <w:r>
        <w:t>munikacja między Zamawiającym a </w:t>
      </w:r>
      <w:r w:rsidRPr="008C263F">
        <w:t xml:space="preserve">Wykonawcami odbywa się przy użyciu miniPortalu, który dostępny jest pod adresem: </w:t>
      </w:r>
      <w:hyperlink r:id="rId13" w:history="1">
        <w:r w:rsidRPr="008C263F">
          <w:rPr>
            <w:rStyle w:val="Hyperlink"/>
          </w:rPr>
          <w:t>https://miniportal.uzp.gov.pl/</w:t>
        </w:r>
      </w:hyperlink>
      <w:r w:rsidRPr="008C263F">
        <w:t xml:space="preserve"> , ePUAPu, dostępnego pod adresem: </w:t>
      </w:r>
      <w:hyperlink r:id="rId14" w:history="1">
        <w:r w:rsidRPr="008C263F">
          <w:rPr>
            <w:rStyle w:val="Hyperlink"/>
          </w:rPr>
          <w:t>https://epuap.gov.pl/wps/portal</w:t>
        </w:r>
      </w:hyperlink>
      <w:r>
        <w:t xml:space="preserve">  oraz poczty elektronicznej – </w:t>
      </w:r>
      <w:hyperlink r:id="rId15" w:history="1">
        <w:r w:rsidRPr="00616B84">
          <w:rPr>
            <w:rStyle w:val="Hyperlink"/>
          </w:rPr>
          <w:t>sekretariat@puk.bodzentyn.pl</w:t>
        </w:r>
      </w:hyperlink>
      <w:r>
        <w:rPr>
          <w:rStyle w:val="Hyperlink"/>
        </w:rPr>
        <w:t xml:space="preserve"> ; </w:t>
      </w:r>
      <w:hyperlink r:id="rId16" w:history="1">
        <w:r w:rsidRPr="007D55F6">
          <w:rPr>
            <w:rStyle w:val="Hyperlink"/>
            <w:lang w:val="en-US" w:eastAsia="en-US"/>
          </w:rPr>
          <w:t>monika.jamroz@puk.bodzentyn.pl</w:t>
        </w:r>
      </w:hyperlink>
      <w:r>
        <w:t xml:space="preserve"> </w:t>
      </w:r>
      <w:r w:rsidRPr="008C263F">
        <w:t xml:space="preserve"> </w:t>
      </w:r>
    </w:p>
    <w:p w:rsidR="00C057B0" w:rsidRPr="00C65CC2" w:rsidRDefault="00C057B0" w:rsidP="002A2E12">
      <w:pPr>
        <w:numPr>
          <w:ilvl w:val="1"/>
          <w:numId w:val="5"/>
        </w:numPr>
        <w:spacing w:after="120"/>
        <w:contextualSpacing w:val="0"/>
        <w:jc w:val="both"/>
        <w:rPr>
          <w:b/>
          <w:lang w:eastAsia="en-US"/>
        </w:rPr>
      </w:pPr>
      <w:r w:rsidRPr="00C65CC2">
        <w:t xml:space="preserve">Zamawiający wyznacza następujące osoby do kontaktu z Wykonawcami: Pani Monika Jamróz tel. 577 270 570, email.: </w:t>
      </w:r>
      <w:hyperlink r:id="rId17" w:history="1">
        <w:r w:rsidRPr="00C65CC2">
          <w:rPr>
            <w:rStyle w:val="Hyperlink"/>
          </w:rPr>
          <w:t>sekretariat@puk.bodzentyn.pl</w:t>
        </w:r>
      </w:hyperlink>
      <w:r w:rsidRPr="00C65CC2">
        <w:t xml:space="preserve"> </w:t>
      </w:r>
      <w:r>
        <w:t xml:space="preserve">; </w:t>
      </w:r>
      <w:hyperlink r:id="rId18" w:history="1">
        <w:r w:rsidRPr="007D55F6">
          <w:rPr>
            <w:rStyle w:val="Hyperlink"/>
            <w:lang w:val="en-US" w:eastAsia="en-US"/>
          </w:rPr>
          <w:t>monika.jamroz@puk.bodzentyn.pl</w:t>
        </w:r>
      </w:hyperlink>
      <w:r>
        <w:rPr>
          <w:lang w:val="en-US" w:eastAsia="en-US"/>
        </w:rPr>
        <w:t>.</w:t>
      </w:r>
    </w:p>
    <w:p w:rsidR="00C057B0" w:rsidRPr="008C263F" w:rsidRDefault="00C057B0" w:rsidP="002A2E12">
      <w:pPr>
        <w:numPr>
          <w:ilvl w:val="1"/>
          <w:numId w:val="5"/>
        </w:numPr>
        <w:spacing w:after="120"/>
        <w:contextualSpacing w:val="0"/>
        <w:jc w:val="both"/>
        <w:rPr>
          <w:b/>
          <w:lang w:eastAsia="en-US"/>
        </w:rPr>
      </w:pPr>
      <w:r w:rsidRPr="008C263F">
        <w:t>Wykonawca zamierzający wziąć udział w postępowaniu o udzielenie zamówienia publicznego, musi posiadać konto na ePUAP. Wykonawca posiadający konto na ePUAP ma dostęp do następujących formularzy:„Formularz do złożenia, zmiany, wycofania oferty lub wniosku” oraz do„Formularza do komunikacji”.</w:t>
      </w:r>
    </w:p>
    <w:p w:rsidR="00C057B0" w:rsidRPr="008C263F" w:rsidRDefault="00C057B0" w:rsidP="002A2E12">
      <w:pPr>
        <w:numPr>
          <w:ilvl w:val="1"/>
          <w:numId w:val="5"/>
        </w:numPr>
        <w:spacing w:after="120"/>
        <w:contextualSpacing w:val="0"/>
        <w:jc w:val="both"/>
        <w:rPr>
          <w:b/>
          <w:lang w:eastAsia="en-US"/>
        </w:rPr>
      </w:pPr>
      <w:r w:rsidRPr="008C263F">
        <w:t>Wymagania techniczne i organizacyjne wysyłania i odbierania dokumentów elektronicznych, elektronicznych kopii dokumentów i oświadczeń oraz informacji przekazywanych przy ich użyciu opisane zostały w Regulaminie korzystania z systemu miniPort</w:t>
      </w:r>
      <w:r>
        <w:t>al oraz Warunkach korzystania z </w:t>
      </w:r>
      <w:r w:rsidRPr="008C263F">
        <w:t xml:space="preserve">elektronicznej platformy usług administracji publicznej (ePUAP). </w:t>
      </w:r>
    </w:p>
    <w:p w:rsidR="00C057B0" w:rsidRPr="008C263F" w:rsidRDefault="00C057B0" w:rsidP="002A2E12">
      <w:pPr>
        <w:numPr>
          <w:ilvl w:val="1"/>
          <w:numId w:val="5"/>
        </w:numPr>
        <w:spacing w:after="120"/>
        <w:contextualSpacing w:val="0"/>
        <w:jc w:val="both"/>
        <w:rPr>
          <w:b/>
          <w:lang w:eastAsia="en-US"/>
        </w:rPr>
      </w:pPr>
      <w:r w:rsidRPr="008C263F">
        <w:t>Maksymalny rozmiar plików przesyłanych za pośrednictwem dedykowanych formularzy: „Formularz złożenia, zmiany, wycofania oferty lub wniosku” i „Formularza do komunikacji” wynosi 150 MB.</w:t>
      </w:r>
    </w:p>
    <w:p w:rsidR="00C057B0" w:rsidRPr="008C263F" w:rsidRDefault="00C057B0" w:rsidP="002A2E12">
      <w:pPr>
        <w:numPr>
          <w:ilvl w:val="1"/>
          <w:numId w:val="5"/>
        </w:numPr>
        <w:spacing w:after="120"/>
        <w:contextualSpacing w:val="0"/>
        <w:jc w:val="both"/>
        <w:rPr>
          <w:b/>
          <w:lang w:eastAsia="en-US"/>
        </w:rPr>
      </w:pPr>
      <w:r w:rsidRPr="008C263F">
        <w:t xml:space="preserve"> Za datę przekazania oferty, wniosków, zawiadomień, dokumentów elektronicznych, oświadczeń lub elektronicznych kopii dokumentów lub oświadczeń oraz innych informacji przyjmuje się datę ich przekazania na ePUAP.</w:t>
      </w:r>
    </w:p>
    <w:p w:rsidR="00C057B0" w:rsidRPr="008C263F" w:rsidRDefault="00C057B0" w:rsidP="002A2E12">
      <w:pPr>
        <w:numPr>
          <w:ilvl w:val="1"/>
          <w:numId w:val="5"/>
        </w:numPr>
        <w:spacing w:after="120"/>
        <w:contextualSpacing w:val="0"/>
        <w:jc w:val="both"/>
        <w:rPr>
          <w:b/>
          <w:lang w:eastAsia="en-US"/>
        </w:rPr>
      </w:pPr>
      <w:r w:rsidRPr="008C263F">
        <w:t>Zamawiający przekazuje link do postępowania oraz ID postępowania jako załącznik do niniejszej SWZ. Dane postępowanie można wyszukać również na</w:t>
      </w:r>
      <w:r>
        <w:t xml:space="preserve"> Liście wszystkich postępowań w </w:t>
      </w:r>
      <w:r w:rsidRPr="008C263F">
        <w:t xml:space="preserve">miniPortalu klikając wcześniej opcję „Dla Wykonawców” lub ze strony głównej z zakładki Postępowania. </w:t>
      </w:r>
    </w:p>
    <w:p w:rsidR="00C057B0" w:rsidRPr="008C263F" w:rsidRDefault="00C057B0" w:rsidP="002A2E12">
      <w:pPr>
        <w:spacing w:after="120"/>
        <w:ind w:left="0"/>
        <w:contextualSpacing w:val="0"/>
        <w:jc w:val="both"/>
        <w:rPr>
          <w:b/>
          <w:lang w:eastAsia="en-US"/>
        </w:rPr>
      </w:pPr>
    </w:p>
    <w:p w:rsidR="00C057B0" w:rsidRPr="00C65CC2" w:rsidRDefault="00C057B0" w:rsidP="002A2E12">
      <w:pPr>
        <w:spacing w:after="120"/>
        <w:ind w:left="0"/>
        <w:contextualSpacing w:val="0"/>
        <w:jc w:val="both"/>
        <w:rPr>
          <w:b/>
          <w:lang w:eastAsia="en-US"/>
        </w:rPr>
      </w:pPr>
      <w:r w:rsidRPr="00C65CC2">
        <w:rPr>
          <w:b/>
        </w:rPr>
        <w:t xml:space="preserve">Sposób komunikowania się Zamawiającego z Wykonawcami (nie dotyczy składania ofert i wniosków) </w:t>
      </w:r>
    </w:p>
    <w:p w:rsidR="00C057B0" w:rsidRPr="00C65CC2" w:rsidRDefault="00C057B0" w:rsidP="002A2E12">
      <w:pPr>
        <w:numPr>
          <w:ilvl w:val="1"/>
          <w:numId w:val="5"/>
        </w:numPr>
        <w:spacing w:after="120"/>
        <w:contextualSpacing w:val="0"/>
        <w:jc w:val="both"/>
        <w:rPr>
          <w:b/>
          <w:lang w:eastAsia="en-US"/>
        </w:rPr>
      </w:pPr>
      <w:r w:rsidRPr="00C65CC2">
        <w:t xml:space="preserve">W postępowaniu o udzielenie zamówienia komunikacja pomiędzy Zamawiającym a Wykonawcami w szczególności składanie oświadczeń, wniosków (innych niż oferta i załączniki do ofert), zawiadomień oraz przekazywanie informacji odbywa się elektronicznie za pośrednictwem dedykowanego formularza: „Formularz do komunikacji” dostępnego na ePUAP oraz udostępnionego przez miniPortal. </w:t>
      </w:r>
    </w:p>
    <w:p w:rsidR="00C057B0" w:rsidRPr="00B32563" w:rsidRDefault="00C057B0" w:rsidP="002A2E12">
      <w:pPr>
        <w:numPr>
          <w:ilvl w:val="1"/>
          <w:numId w:val="5"/>
        </w:numPr>
        <w:spacing w:after="120"/>
        <w:contextualSpacing w:val="0"/>
        <w:jc w:val="both"/>
        <w:rPr>
          <w:b/>
          <w:lang w:eastAsia="en-US"/>
        </w:rPr>
      </w:pPr>
      <w:r w:rsidRPr="00C65CC2">
        <w:t>Zamawiający może również komunikować się z Wykonawcami za pomocą poczty elektronicznej,</w:t>
      </w:r>
      <w:r>
        <w:t xml:space="preserve"> email </w:t>
      </w:r>
      <w:hyperlink r:id="rId19" w:history="1">
        <w:r w:rsidRPr="00616B84">
          <w:rPr>
            <w:rStyle w:val="Hyperlink"/>
          </w:rPr>
          <w:t>sekretariat@puk.bodzentyn.pl</w:t>
        </w:r>
      </w:hyperlink>
      <w:r>
        <w:t xml:space="preserve">, </w:t>
      </w:r>
      <w:hyperlink r:id="rId20" w:history="1">
        <w:r w:rsidRPr="007D55F6">
          <w:rPr>
            <w:rStyle w:val="Hyperlink"/>
          </w:rPr>
          <w:t>monika.jamroz@puk.bodzentyn.pl</w:t>
        </w:r>
      </w:hyperlink>
      <w:r>
        <w:t xml:space="preserve"> </w:t>
      </w:r>
    </w:p>
    <w:p w:rsidR="00C057B0" w:rsidRPr="002A2E12" w:rsidRDefault="00C057B0" w:rsidP="002A2E12">
      <w:pPr>
        <w:numPr>
          <w:ilvl w:val="1"/>
          <w:numId w:val="5"/>
        </w:numPr>
        <w:spacing w:after="120"/>
        <w:contextualSpacing w:val="0"/>
        <w:jc w:val="both"/>
        <w:rPr>
          <w:sz w:val="20"/>
          <w:szCs w:val="20"/>
          <w:lang w:eastAsia="en-US"/>
        </w:rPr>
      </w:pPr>
      <w:r w:rsidRPr="008C263F">
        <w:t>Dokumenty elektroniczne, składane są przez Wykonawcę za pośrednictwem „Formularza do komunikacji” jako załączniki. Zamawiający dopuszcza również możliwość składania dokumentów elektronicznych za pomocą poczty ele</w:t>
      </w:r>
      <w:r>
        <w:t>ktronicznej, na wskazany w pkt 6.9.</w:t>
      </w:r>
      <w:r w:rsidRPr="008C263F">
        <w:t xml:space="preserve">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rsidR="00C057B0" w:rsidRDefault="00C057B0" w:rsidP="002A2E12">
      <w:pPr>
        <w:spacing w:after="120"/>
        <w:ind w:left="0"/>
        <w:jc w:val="both"/>
        <w:rPr>
          <w:b/>
          <w:color w:val="000000"/>
        </w:rPr>
      </w:pPr>
    </w:p>
    <w:p w:rsidR="00C057B0" w:rsidRDefault="00C057B0" w:rsidP="002A2E12">
      <w:pPr>
        <w:numPr>
          <w:ilvl w:val="0"/>
          <w:numId w:val="27"/>
        </w:numPr>
        <w:spacing w:after="120"/>
        <w:jc w:val="both"/>
        <w:rPr>
          <w:b/>
          <w:color w:val="000000"/>
        </w:rPr>
      </w:pPr>
      <w:r w:rsidRPr="00AC5132">
        <w:rPr>
          <w:b/>
          <w:color w:val="000000"/>
        </w:rPr>
        <w:t>Przedmiotowe i podmiotowe środki dowodowe.</w:t>
      </w:r>
    </w:p>
    <w:p w:rsidR="00C057B0" w:rsidRPr="00AC5132" w:rsidRDefault="00C057B0" w:rsidP="002A2E12">
      <w:pPr>
        <w:spacing w:after="120"/>
        <w:ind w:left="0"/>
        <w:jc w:val="both"/>
        <w:rPr>
          <w:b/>
          <w:color w:val="000000"/>
        </w:rPr>
      </w:pPr>
    </w:p>
    <w:p w:rsidR="00C057B0" w:rsidRPr="00AC5132" w:rsidRDefault="00C057B0" w:rsidP="002A2E12">
      <w:pPr>
        <w:numPr>
          <w:ilvl w:val="1"/>
          <w:numId w:val="27"/>
        </w:numPr>
        <w:spacing w:after="120"/>
        <w:jc w:val="both"/>
      </w:pPr>
      <w:r w:rsidRPr="00AC5132">
        <w:rPr>
          <w:b/>
        </w:rPr>
        <w:t>PRZEDMIOTOWE ŚRODKI DOWODOWE</w:t>
      </w:r>
      <w:r w:rsidRPr="00AC5132">
        <w:t>:</w:t>
      </w:r>
      <w:r w:rsidRPr="00AC5132">
        <w:rPr>
          <w:color w:val="4F6228"/>
        </w:rPr>
        <w:t xml:space="preserve"> </w:t>
      </w:r>
    </w:p>
    <w:p w:rsidR="00C057B0" w:rsidRPr="00AC5132" w:rsidRDefault="00C057B0" w:rsidP="002A2E12">
      <w:pPr>
        <w:spacing w:after="120"/>
        <w:ind w:left="0"/>
        <w:jc w:val="both"/>
        <w:rPr>
          <w:color w:val="000000"/>
        </w:rPr>
      </w:pPr>
    </w:p>
    <w:p w:rsidR="00C057B0" w:rsidRPr="00AC5132" w:rsidRDefault="00C057B0" w:rsidP="002A2E12">
      <w:pPr>
        <w:spacing w:after="120"/>
        <w:ind w:left="284"/>
        <w:jc w:val="both"/>
        <w:rPr>
          <w:color w:val="000000"/>
        </w:rPr>
      </w:pPr>
      <w:r w:rsidRPr="00AC5132">
        <w:rPr>
          <w:b/>
          <w:color w:val="000000"/>
        </w:rPr>
        <w:t>1)</w:t>
      </w:r>
      <w:r w:rsidRPr="00AC5132">
        <w:rPr>
          <w:color w:val="000000"/>
        </w:rPr>
        <w:t xml:space="preserve"> Zamawiający </w:t>
      </w:r>
      <w:r w:rsidRPr="00781AEC">
        <w:rPr>
          <w:b/>
        </w:rPr>
        <w:t>nie żąda</w:t>
      </w:r>
      <w:r w:rsidRPr="00AC5132">
        <w:rPr>
          <w:b/>
        </w:rPr>
        <w:t>/</w:t>
      </w:r>
      <w:r w:rsidRPr="00AC5132">
        <w:rPr>
          <w:b/>
          <w:strike/>
        </w:rPr>
        <w:t xml:space="preserve">żąda </w:t>
      </w:r>
      <w:r w:rsidRPr="00A866CF">
        <w:rPr>
          <w:b/>
        </w:rPr>
        <w:t>złożenia</w:t>
      </w:r>
      <w:r w:rsidRPr="00A866CF">
        <w:t xml:space="preserve">, </w:t>
      </w:r>
      <w:r w:rsidRPr="00A866CF">
        <w:rPr>
          <w:b/>
          <w:color w:val="000000"/>
        </w:rPr>
        <w:t>wraz z ofertą</w:t>
      </w:r>
      <w:r w:rsidRPr="00A866CF">
        <w:rPr>
          <w:color w:val="000000"/>
        </w:rPr>
        <w:t>,</w:t>
      </w:r>
      <w:r w:rsidRPr="00AC5132">
        <w:rPr>
          <w:color w:val="000000"/>
        </w:rPr>
        <w:t xml:space="preserve"> przedmiotowych środków dowodowych.</w:t>
      </w:r>
    </w:p>
    <w:p w:rsidR="00C057B0" w:rsidRPr="00AC5132" w:rsidRDefault="00C057B0" w:rsidP="002A2E12">
      <w:pPr>
        <w:spacing w:after="120"/>
        <w:ind w:left="0"/>
        <w:jc w:val="both"/>
        <w:rPr>
          <w:color w:val="000000"/>
        </w:rPr>
      </w:pPr>
    </w:p>
    <w:p w:rsidR="00C057B0" w:rsidRPr="00AC5132" w:rsidRDefault="00C057B0" w:rsidP="002A2E12">
      <w:pPr>
        <w:numPr>
          <w:ilvl w:val="1"/>
          <w:numId w:val="27"/>
        </w:numPr>
        <w:spacing w:after="120"/>
        <w:jc w:val="both"/>
        <w:rPr>
          <w:color w:val="4F6228"/>
        </w:rPr>
      </w:pPr>
      <w:r w:rsidRPr="00AC5132">
        <w:rPr>
          <w:b/>
        </w:rPr>
        <w:t>PODMIOTOWE ŚRODKI DOWODOWE</w:t>
      </w:r>
      <w:r w:rsidRPr="00AC5132">
        <w:t>:</w:t>
      </w:r>
    </w:p>
    <w:p w:rsidR="00C057B0" w:rsidRDefault="00C057B0" w:rsidP="002A2E12">
      <w:pPr>
        <w:spacing w:after="120"/>
        <w:ind w:left="284"/>
        <w:jc w:val="both"/>
        <w:rPr>
          <w:b/>
          <w:color w:val="000000"/>
        </w:rPr>
      </w:pPr>
    </w:p>
    <w:p w:rsidR="00C057B0" w:rsidRPr="00C07695" w:rsidRDefault="00C057B0" w:rsidP="002A2E12">
      <w:pPr>
        <w:spacing w:after="120"/>
        <w:ind w:left="284"/>
        <w:jc w:val="both"/>
        <w:rPr>
          <w:snapToGrid w:val="0"/>
        </w:rPr>
      </w:pPr>
      <w:r>
        <w:rPr>
          <w:b/>
          <w:snapToGrid w:val="0"/>
        </w:rPr>
        <w:t>1</w:t>
      </w:r>
      <w:r w:rsidRPr="00C07695">
        <w:rPr>
          <w:snapToGrid w:val="0"/>
        </w:rPr>
        <w:t>) Do oferty wykonawca dołącza oświadczenie o niepodleganiu wykluczeniu w zakresie wskazanym przez Zamawiającego w pkt 12 SWZ,  na formularzu stanowiącym Załącznik nr 2 do SWZ.</w:t>
      </w:r>
    </w:p>
    <w:p w:rsidR="00C057B0" w:rsidRPr="00AC5132" w:rsidRDefault="00C057B0" w:rsidP="002A2E12">
      <w:pPr>
        <w:spacing w:after="120"/>
        <w:ind w:left="284"/>
        <w:jc w:val="both"/>
        <w:rPr>
          <w:snapToGrid w:val="0"/>
        </w:rPr>
      </w:pPr>
      <w:r w:rsidRPr="00AC5132">
        <w:rPr>
          <w:b/>
          <w:snapToGrid w:val="0"/>
        </w:rPr>
        <w:t>2)</w:t>
      </w:r>
      <w:r w:rsidRPr="00AC5132">
        <w:rPr>
          <w:snapToGrid w:val="0"/>
        </w:rPr>
        <w:t xml:space="preserve"> Oświadczenie, o którym mowa w pkt. 1), stanowi dowód potwierdzający brak podstaw wykluczenia odpowiednio na dzień składania ofert.</w:t>
      </w:r>
    </w:p>
    <w:p w:rsidR="00C057B0" w:rsidRPr="00AC5132" w:rsidRDefault="00C057B0" w:rsidP="002A2E12">
      <w:pPr>
        <w:spacing w:after="120"/>
        <w:ind w:left="284"/>
        <w:jc w:val="both"/>
        <w:rPr>
          <w:snapToGrid w:val="0"/>
        </w:rPr>
      </w:pPr>
      <w:r w:rsidRPr="00AC5132">
        <w:rPr>
          <w:b/>
          <w:snapToGrid w:val="0"/>
        </w:rPr>
        <w:t>3)</w:t>
      </w:r>
      <w:r w:rsidRPr="00AC5132">
        <w:rPr>
          <w:snapToGrid w:val="0"/>
        </w:rPr>
        <w:t xml:space="preserve"> W przypadku wspólnego ubiegania się o zamówienie pr</w:t>
      </w:r>
      <w:r>
        <w:rPr>
          <w:snapToGrid w:val="0"/>
        </w:rPr>
        <w:t>zez wykonawców, oświadczenie, o </w:t>
      </w:r>
      <w:r w:rsidRPr="00AC5132">
        <w:rPr>
          <w:snapToGrid w:val="0"/>
        </w:rPr>
        <w:t>którym mowa w pkt. 1), składa każdy z Wykonawców.</w:t>
      </w:r>
    </w:p>
    <w:p w:rsidR="00C057B0" w:rsidRPr="00AC5132" w:rsidRDefault="00C057B0" w:rsidP="002A2E12">
      <w:pPr>
        <w:spacing w:after="120"/>
        <w:ind w:left="284"/>
        <w:jc w:val="both"/>
      </w:pPr>
      <w:r w:rsidRPr="00AC5132">
        <w:rPr>
          <w:b/>
          <w:snapToGrid w:val="0"/>
        </w:rPr>
        <w:t>4)</w:t>
      </w:r>
      <w:r w:rsidRPr="00AC5132">
        <w:rPr>
          <w:snapToGrid w:val="0"/>
        </w:rPr>
        <w:t xml:space="preserve"> </w:t>
      </w:r>
      <w:r w:rsidRPr="00AC5132">
        <w:t>Wykonawca, w przypadku polegania na zdolnościach lub sytuacji podmiotów udostępniających zasoby, przedstawia, wraz z oświadczeniem, o którym mowa w pkt. 1, także oświadczenie podmiotu udostępniającego zasoby, potwierdzające brak podstaw wykluczenia tego po</w:t>
      </w:r>
      <w:r>
        <w:t>dmiotu w </w:t>
      </w:r>
      <w:r w:rsidRPr="00AC5132">
        <w:t>zakresie, w jakim wykonawca powołuje się na jego zasoby.</w:t>
      </w:r>
    </w:p>
    <w:p w:rsidR="00C057B0" w:rsidRPr="00AC5132" w:rsidRDefault="00C057B0" w:rsidP="002A2E12">
      <w:pPr>
        <w:spacing w:after="120"/>
        <w:ind w:left="284"/>
        <w:jc w:val="both"/>
      </w:pPr>
      <w:r w:rsidRPr="00AC5132">
        <w:rPr>
          <w:b/>
        </w:rPr>
        <w:t>5)</w:t>
      </w:r>
      <w:r w:rsidRPr="00AC5132">
        <w:t xml:space="preserve"> W przypadku Wykonawców wspólnie ubiegających się o udzielenie zamówienia publicznego, Wykonawcy ustanawiają pełnom</w:t>
      </w:r>
      <w:r>
        <w:t>ocnika do reprezentowania ich w </w:t>
      </w:r>
      <w:r w:rsidRPr="00AC5132">
        <w:t>postępowaniu o udzielenie zamówienia albo do r</w:t>
      </w:r>
      <w:r>
        <w:t>eprezentowania w postępowaniu i </w:t>
      </w:r>
      <w:r w:rsidRPr="00AC5132">
        <w:t xml:space="preserve">zawarcia umowy w sprawie zamówienia publicznego. </w:t>
      </w:r>
    </w:p>
    <w:p w:rsidR="00C057B0" w:rsidRPr="00AC5132" w:rsidRDefault="00C057B0" w:rsidP="002A2E12">
      <w:pPr>
        <w:spacing w:after="120"/>
        <w:ind w:left="284"/>
        <w:jc w:val="both"/>
      </w:pPr>
      <w:r w:rsidRPr="00AC5132">
        <w:rPr>
          <w:b/>
        </w:rPr>
        <w:t>6)</w:t>
      </w:r>
      <w:r w:rsidRPr="00AC5132">
        <w:t xml:space="preserve"> Oświadczenia dotyczące wykonawcy i innych podmiotów, na których zdolnościach lub sytuacji polega wykonawca na zasadach określonych w art. 118 ustawy Pzp oraz dotyczące podwykonawców, </w:t>
      </w:r>
      <w:r w:rsidRPr="00AC5132">
        <w:rPr>
          <w:b/>
        </w:rPr>
        <w:t>składane są w oryginale.</w:t>
      </w:r>
    </w:p>
    <w:p w:rsidR="00C057B0" w:rsidRPr="00AC5132" w:rsidRDefault="00C057B0" w:rsidP="002A2E12">
      <w:pPr>
        <w:spacing w:after="120"/>
        <w:ind w:left="284"/>
        <w:contextualSpacing w:val="0"/>
        <w:jc w:val="both"/>
      </w:pPr>
      <w:bookmarkStart w:id="7" w:name="mip51080700"/>
      <w:bookmarkEnd w:id="7"/>
      <w:r w:rsidRPr="00AC5132">
        <w:rPr>
          <w:b/>
        </w:rPr>
        <w:t>7)</w:t>
      </w:r>
      <w:r w:rsidRPr="00AC5132">
        <w:t xml:space="preserve"> Zamawiający nie wzywa do złożenia podmiotowych środków dowodowych, jeżeli</w:t>
      </w:r>
      <w:bookmarkStart w:id="8" w:name="mip51080702"/>
      <w:bookmarkEnd w:id="8"/>
      <w:r w:rsidRPr="00AC5132">
        <w:t xml:space="preserve"> może je uzyskać za pomocą bezpłatnych i ogólnodostępnych baz danych, w szczególności rejestrów publicznych w rozumieniu ustawy z dnia 17 lutego 2005 r. o informatyzacji działalności podmiotów realizujących zadania publiczne, o ile wykonawca wskazał </w:t>
      </w:r>
      <w:r w:rsidRPr="00F44664">
        <w:t>w Ofercie dane</w:t>
      </w:r>
      <w:r w:rsidRPr="00AC5132">
        <w:t xml:space="preserve"> umożliwiające dostęp do tych środków; </w:t>
      </w:r>
    </w:p>
    <w:p w:rsidR="00C057B0" w:rsidRDefault="00C057B0" w:rsidP="002A2E12">
      <w:pPr>
        <w:spacing w:after="120"/>
        <w:ind w:left="0"/>
        <w:jc w:val="both"/>
        <w:rPr>
          <w:b/>
          <w:color w:val="000000"/>
          <w:sz w:val="20"/>
          <w:szCs w:val="20"/>
        </w:rPr>
      </w:pPr>
    </w:p>
    <w:p w:rsidR="00C057B0" w:rsidRPr="00AC5132" w:rsidRDefault="00C057B0" w:rsidP="002A2E12">
      <w:pPr>
        <w:numPr>
          <w:ilvl w:val="0"/>
          <w:numId w:val="9"/>
        </w:numPr>
        <w:spacing w:after="120"/>
        <w:jc w:val="both"/>
        <w:rPr>
          <w:b/>
          <w:color w:val="000000"/>
        </w:rPr>
      </w:pPr>
      <w:r w:rsidRPr="00AC5132">
        <w:rPr>
          <w:b/>
          <w:color w:val="000000"/>
        </w:rPr>
        <w:t>Termin związania ofertą.</w:t>
      </w:r>
    </w:p>
    <w:p w:rsidR="00C057B0" w:rsidRPr="00AE1646" w:rsidRDefault="00C057B0" w:rsidP="002A2E12">
      <w:pPr>
        <w:numPr>
          <w:ilvl w:val="1"/>
          <w:numId w:val="9"/>
        </w:numPr>
        <w:spacing w:after="120"/>
        <w:jc w:val="both"/>
        <w:rPr>
          <w:color w:val="000000"/>
        </w:rPr>
      </w:pPr>
      <w:r w:rsidRPr="00AC5132">
        <w:rPr>
          <w:color w:val="000000"/>
        </w:rPr>
        <w:t xml:space="preserve">Wykonawca jest </w:t>
      </w:r>
      <w:r w:rsidRPr="00AC5132">
        <w:rPr>
          <w:b/>
          <w:color w:val="000000"/>
        </w:rPr>
        <w:t>związany ofertą</w:t>
      </w:r>
      <w:r w:rsidRPr="00AC5132">
        <w:rPr>
          <w:color w:val="000000"/>
        </w:rPr>
        <w:t xml:space="preserve"> od dnia upływu terminu składania ofert do dnia</w:t>
      </w:r>
      <w:r w:rsidRPr="00C65CC2">
        <w:rPr>
          <w:color w:val="000000"/>
        </w:rPr>
        <w:t>:</w:t>
      </w:r>
      <w:r>
        <w:rPr>
          <w:b/>
        </w:rPr>
        <w:t xml:space="preserve"> 01.03.2022 </w:t>
      </w:r>
      <w:r w:rsidRPr="00C65CC2">
        <w:rPr>
          <w:b/>
        </w:rPr>
        <w:t>r.</w:t>
      </w:r>
    </w:p>
    <w:p w:rsidR="00C057B0" w:rsidRPr="00794040" w:rsidRDefault="00C057B0" w:rsidP="002A2E12">
      <w:pPr>
        <w:numPr>
          <w:ilvl w:val="1"/>
          <w:numId w:val="9"/>
        </w:numPr>
        <w:spacing w:after="120"/>
        <w:jc w:val="both"/>
        <w:rPr>
          <w:color w:val="000000"/>
        </w:rPr>
      </w:pPr>
      <w:r w:rsidRPr="00AC5132">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C057B0" w:rsidRPr="00AC5132" w:rsidRDefault="00C057B0" w:rsidP="002A2E12">
      <w:pPr>
        <w:numPr>
          <w:ilvl w:val="1"/>
          <w:numId w:val="9"/>
        </w:numPr>
        <w:spacing w:after="120"/>
        <w:jc w:val="both"/>
        <w:rPr>
          <w:color w:val="000000"/>
        </w:rPr>
      </w:pPr>
      <w:r w:rsidRPr="00AC5132">
        <w:t>Przedłużenie terminu związania ofertą, o którym mowa w ust. 8.2, wymaga złożenia przez Wykonawcę pisemnego oświadczenia o wyrażeniu zgody na przedłużenie terminu związania ofertą.</w:t>
      </w:r>
    </w:p>
    <w:p w:rsidR="00C057B0" w:rsidRPr="00794040" w:rsidRDefault="00C057B0" w:rsidP="002A2E12">
      <w:pPr>
        <w:spacing w:after="120"/>
        <w:ind w:left="0"/>
        <w:contextualSpacing w:val="0"/>
        <w:jc w:val="both"/>
        <w:rPr>
          <w:b/>
          <w:color w:val="000000"/>
          <w:lang w:eastAsia="en-US"/>
        </w:rPr>
      </w:pPr>
    </w:p>
    <w:p w:rsidR="00C057B0" w:rsidRPr="00781AEC" w:rsidRDefault="00C057B0" w:rsidP="002A2E12">
      <w:pPr>
        <w:numPr>
          <w:ilvl w:val="0"/>
          <w:numId w:val="10"/>
        </w:numPr>
        <w:spacing w:after="120"/>
        <w:contextualSpacing w:val="0"/>
        <w:jc w:val="both"/>
        <w:rPr>
          <w:b/>
          <w:color w:val="000000"/>
          <w:lang w:eastAsia="en-US"/>
        </w:rPr>
      </w:pPr>
      <w:r w:rsidRPr="00794040">
        <w:rPr>
          <w:b/>
          <w:color w:val="000000"/>
          <w:lang w:eastAsia="en-US"/>
        </w:rPr>
        <w:t>Opis sposobu przygotowania oferty.</w:t>
      </w:r>
    </w:p>
    <w:p w:rsidR="00C057B0" w:rsidRDefault="00C057B0" w:rsidP="002A2E12">
      <w:pPr>
        <w:numPr>
          <w:ilvl w:val="1"/>
          <w:numId w:val="10"/>
        </w:numPr>
        <w:spacing w:after="120"/>
        <w:contextualSpacing w:val="0"/>
        <w:jc w:val="both"/>
        <w:rPr>
          <w:lang w:eastAsia="en-US"/>
        </w:rPr>
      </w:pPr>
      <w:r w:rsidRPr="00781AEC">
        <w:rPr>
          <w:lang w:eastAsia="en-US"/>
        </w:rPr>
        <w:t xml:space="preserve">Oferta musi być sporządzona w </w:t>
      </w:r>
      <w:r w:rsidRPr="00781AEC">
        <w:rPr>
          <w:b/>
          <w:lang w:eastAsia="en-US"/>
        </w:rPr>
        <w:t>języku polskim</w:t>
      </w:r>
      <w:r w:rsidRPr="00781AEC">
        <w:rPr>
          <w:lang w:eastAsia="en-US"/>
        </w:rPr>
        <w:t xml:space="preserve">, w postaci elektronicznej w formacie danych: .pdf, .doc, .docx, .rtf,, .odt i opatrzona kwalifikowanym </w:t>
      </w:r>
      <w:r w:rsidRPr="00781AEC">
        <w:rPr>
          <w:b/>
          <w:lang w:eastAsia="en-US"/>
        </w:rPr>
        <w:t>podpisem elektronicznym,  podpisem zaufanym lub podpisem osobistym</w:t>
      </w:r>
      <w:r w:rsidRPr="00781AEC">
        <w:rPr>
          <w:lang w:eastAsia="en-US"/>
        </w:rPr>
        <w:t>.</w:t>
      </w:r>
    </w:p>
    <w:p w:rsidR="00C057B0" w:rsidRPr="00781AEC" w:rsidRDefault="00C057B0" w:rsidP="002A2E12">
      <w:pPr>
        <w:numPr>
          <w:ilvl w:val="1"/>
          <w:numId w:val="10"/>
        </w:numPr>
        <w:spacing w:after="120"/>
        <w:contextualSpacing w:val="0"/>
        <w:jc w:val="both"/>
        <w:rPr>
          <w:lang w:eastAsia="en-US"/>
        </w:rPr>
      </w:pPr>
      <w:r w:rsidRPr="00781AEC">
        <w:rPr>
          <w:color w:val="000000"/>
          <w:lang w:eastAsia="en-US"/>
        </w:rPr>
        <w:t>Sposób zaszyfrowania oferty opisany z</w:t>
      </w:r>
      <w:r>
        <w:rPr>
          <w:color w:val="000000"/>
          <w:lang w:eastAsia="en-US"/>
        </w:rPr>
        <w:t xml:space="preserve">ostał w Instrukcji użytkownika </w:t>
      </w:r>
      <w:r w:rsidRPr="00781AEC">
        <w:rPr>
          <w:color w:val="000000"/>
          <w:lang w:eastAsia="en-US"/>
        </w:rPr>
        <w:t>dostępnej na miniPortalu.</w:t>
      </w:r>
    </w:p>
    <w:p w:rsidR="00C057B0" w:rsidRPr="00781AEC" w:rsidRDefault="00C057B0" w:rsidP="002A2E12">
      <w:pPr>
        <w:numPr>
          <w:ilvl w:val="1"/>
          <w:numId w:val="10"/>
        </w:numPr>
        <w:spacing w:after="120"/>
        <w:contextualSpacing w:val="0"/>
        <w:jc w:val="both"/>
        <w:rPr>
          <w:lang w:eastAsia="en-US"/>
        </w:rPr>
      </w:pPr>
      <w:r w:rsidRPr="00781AEC">
        <w:rPr>
          <w:color w:val="000000"/>
          <w:lang w:eastAsia="en-US"/>
        </w:rPr>
        <w:t>Do przygotowania oferty konieczne jest posiadanie przez osobę upoważnioną do reprezentowania Wykonawcy kwalifikowanego podpisu elektronicznego, podpisu osobistego lub podpisu zaufanego.</w:t>
      </w:r>
    </w:p>
    <w:p w:rsidR="00C057B0" w:rsidRDefault="00C057B0" w:rsidP="002A2E12">
      <w:pPr>
        <w:numPr>
          <w:ilvl w:val="1"/>
          <w:numId w:val="10"/>
        </w:numPr>
        <w:spacing w:after="120"/>
        <w:contextualSpacing w:val="0"/>
        <w:jc w:val="both"/>
        <w:rPr>
          <w:lang w:eastAsia="en-US"/>
        </w:rPr>
      </w:pPr>
      <w:r w:rsidRPr="00781AEC">
        <w:rPr>
          <w:lang w:eastAsia="en-US"/>
        </w:rPr>
        <w:t xml:space="preserve">Jeżeli na ofertę składa się kilka dokumentów, Wykonawca powinien stworzyć folder, do którego przeniesie wszystkie dokumenty oferty, </w:t>
      </w:r>
      <w:r w:rsidRPr="00781AEC">
        <w:rPr>
          <w:b/>
          <w:lang w:eastAsia="en-US"/>
        </w:rPr>
        <w:t>podpisane kwalifikowanym podpisem elektronicznym, podpisem zaufanym lub podpisem osobistym.</w:t>
      </w:r>
      <w:r w:rsidRPr="00781AEC">
        <w:rPr>
          <w:lang w:eastAsia="en-US"/>
        </w:rPr>
        <w:t xml:space="preserve"> Następnie z tego folderu Wykonawca zrobi archiwum .zip (bez nadawania mu haseł i bez szyfrowania).W kolejnym kroku za pośrednictwem Aplikacji do szyfrowania Wykonawca zaszyfruje folder zawierający dokumenty składające się na ofertę. </w:t>
      </w:r>
    </w:p>
    <w:p w:rsidR="00C057B0" w:rsidRDefault="00C057B0" w:rsidP="002A2E12">
      <w:pPr>
        <w:numPr>
          <w:ilvl w:val="1"/>
          <w:numId w:val="10"/>
        </w:numPr>
        <w:spacing w:after="120"/>
        <w:contextualSpacing w:val="0"/>
        <w:jc w:val="both"/>
        <w:rPr>
          <w:lang w:eastAsia="en-US"/>
        </w:rPr>
      </w:pPr>
      <w:r w:rsidRPr="00781AEC">
        <w:rPr>
          <w:lang w:eastAsia="en-US"/>
        </w:rPr>
        <w:t xml:space="preserve">Wszelkie informacje stanowiące </w:t>
      </w:r>
      <w:r w:rsidRPr="00781AEC">
        <w:rPr>
          <w:b/>
          <w:lang w:eastAsia="en-US"/>
        </w:rPr>
        <w:t>tajemnicę przedsiębiorstwa</w:t>
      </w:r>
      <w:r w:rsidRPr="00781AEC">
        <w:rPr>
          <w:lang w:eastAsia="en-US"/>
        </w:rPr>
        <w:t xml:space="preserve"> w rozumieniu ustawy z dnia 16 kwietnia 1993 r. o zwalczaniu nieuczciwej konkurencji (</w:t>
      </w:r>
      <w:r>
        <w:rPr>
          <w:lang w:eastAsia="en-US"/>
        </w:rPr>
        <w:t xml:space="preserve">tj. </w:t>
      </w:r>
      <w:r w:rsidRPr="00781AEC">
        <w:rPr>
          <w:lang w:eastAsia="en-US"/>
        </w:rPr>
        <w:t>Dz. U. z 20</w:t>
      </w:r>
      <w:r>
        <w:rPr>
          <w:lang w:eastAsia="en-US"/>
        </w:rPr>
        <w:t>20</w:t>
      </w:r>
      <w:r w:rsidRPr="00781AEC">
        <w:rPr>
          <w:lang w:eastAsia="en-US"/>
        </w:rPr>
        <w:t>r. poz.1</w:t>
      </w:r>
      <w:r>
        <w:rPr>
          <w:lang w:eastAsia="en-US"/>
        </w:rPr>
        <w:t>913 ze zm.</w:t>
      </w:r>
      <w:r w:rsidRPr="00781AEC">
        <w:rPr>
          <w:lang w:eastAsia="en-US"/>
        </w:rPr>
        <w:t>), które Wykonawca zastrzeże jako tajemnicę przedsiębio</w:t>
      </w:r>
      <w:r>
        <w:rPr>
          <w:lang w:eastAsia="en-US"/>
        </w:rPr>
        <w:t>rstwa, powinny zostać złożone w </w:t>
      </w:r>
      <w:r w:rsidRPr="00781AEC">
        <w:rPr>
          <w:lang w:eastAsia="en-US"/>
        </w:rPr>
        <w:t>osobnym pliku wraz z jednoczesnym zaznaczeniem polecenia „Załącznik stanowiący tajemnicę przedsiębiorstwa” a następnie wraz z plikami stanowiącymi jawną część skompresowane do jednego pliku archiw</w:t>
      </w:r>
      <w:r>
        <w:rPr>
          <w:lang w:eastAsia="en-US"/>
        </w:rPr>
        <w:t xml:space="preserve">um (ZIP). </w:t>
      </w:r>
      <w:r w:rsidRPr="00781AEC">
        <w:rPr>
          <w:lang w:eastAsia="en-US"/>
        </w:rPr>
        <w:t xml:space="preserve">Wykonawca zobowiązany jest, </w:t>
      </w:r>
      <w:r>
        <w:rPr>
          <w:b/>
          <w:lang w:eastAsia="en-US"/>
        </w:rPr>
        <w:t>wraz z </w:t>
      </w:r>
      <w:r w:rsidRPr="00781AEC">
        <w:rPr>
          <w:b/>
          <w:lang w:eastAsia="en-US"/>
        </w:rPr>
        <w:t>przekazaniem tych informacji</w:t>
      </w:r>
      <w:r w:rsidRPr="00781AEC">
        <w:rPr>
          <w:lang w:eastAsia="en-US"/>
        </w:rPr>
        <w:t xml:space="preserve">, </w:t>
      </w:r>
      <w:r w:rsidRPr="00781AEC">
        <w:rPr>
          <w:b/>
          <w:u w:val="single"/>
          <w:lang w:eastAsia="en-US"/>
        </w:rPr>
        <w:t xml:space="preserve">wykazać spełnienie przesłanek określonych w art. 11 ust. 2 </w:t>
      </w:r>
      <w:r w:rsidRPr="00781AEC">
        <w:rPr>
          <w:lang w:eastAsia="en-US"/>
        </w:rPr>
        <w:t xml:space="preserve">ustawy </w:t>
      </w:r>
      <w:r>
        <w:rPr>
          <w:lang w:eastAsia="en-US"/>
        </w:rPr>
        <w:t>z dnia 16 kwietnia 1993 r. o </w:t>
      </w:r>
      <w:r w:rsidRPr="00781AEC">
        <w:rPr>
          <w:lang w:eastAsia="en-US"/>
        </w:rPr>
        <w:t xml:space="preserve">zwalczaniu nieuczciwej konkurencji. Zaleca się, aby </w:t>
      </w:r>
      <w:r w:rsidRPr="00781AEC">
        <w:rPr>
          <w:b/>
          <w:u w:val="single"/>
          <w:lang w:eastAsia="en-US"/>
        </w:rPr>
        <w:t>uzasadnienie zastrzeżenia</w:t>
      </w:r>
      <w:r w:rsidRPr="00781AEC">
        <w:rPr>
          <w:lang w:eastAsia="en-US"/>
        </w:rPr>
        <w:t xml:space="preserve"> informacji jako tajemnicy przedsiębiorstwa było sformułowane w sposób umożliwiający jego udostępnienie. Zastrzeżenie przez Wykonawcę tajemnicy przedsiębiorstwa </w:t>
      </w:r>
      <w:r w:rsidRPr="00781AEC">
        <w:rPr>
          <w:b/>
          <w:u w:val="single"/>
          <w:lang w:eastAsia="en-US"/>
        </w:rPr>
        <w:t>bez uzasadnienia, będzie traktowane przez Zamawiającego jako bezskuteczne</w:t>
      </w:r>
      <w:r w:rsidRPr="00781AEC">
        <w:rPr>
          <w:lang w:eastAsia="en-US"/>
        </w:rPr>
        <w:t xml:space="preserve"> ze względu na zaniechanie przez Wykonawcę podjęcia niezbędnych działań w celu zachowania poufności objętyc</w:t>
      </w:r>
      <w:r>
        <w:rPr>
          <w:lang w:eastAsia="en-US"/>
        </w:rPr>
        <w:t>h klauzulą informacji zgodnie z </w:t>
      </w:r>
      <w:r w:rsidRPr="00781AEC">
        <w:rPr>
          <w:lang w:eastAsia="en-US"/>
        </w:rPr>
        <w:t>postanowieniami art. 18 ust. 3 pzp.</w:t>
      </w:r>
    </w:p>
    <w:p w:rsidR="00C057B0" w:rsidRDefault="00C057B0" w:rsidP="002A2E12">
      <w:pPr>
        <w:numPr>
          <w:ilvl w:val="1"/>
          <w:numId w:val="10"/>
        </w:numPr>
        <w:spacing w:after="120"/>
        <w:contextualSpacing w:val="0"/>
        <w:jc w:val="both"/>
        <w:rPr>
          <w:lang w:eastAsia="en-US"/>
        </w:rPr>
      </w:pPr>
      <w:r w:rsidRPr="00781AEC">
        <w:rPr>
          <w:lang w:eastAsia="en-US"/>
        </w:rPr>
        <w:t xml:space="preserve">Do oferty należy dołączyć oświadczenie o niepodleganiu wykluczeniu w postaci elektronicznej opatrzone </w:t>
      </w:r>
      <w:r w:rsidRPr="00781AEC">
        <w:rPr>
          <w:b/>
          <w:lang w:eastAsia="en-US"/>
        </w:rPr>
        <w:t>kwalifikowanym podpisem elektronicznym, podpisem zaufanym lub podpisem osobistym,</w:t>
      </w:r>
      <w:r w:rsidRPr="00781AEC">
        <w:rPr>
          <w:lang w:eastAsia="en-US"/>
        </w:rPr>
        <w:t xml:space="preserve"> a następnie wraz z plikami stanowiącymi ofertę skompresować do jednego pliku archiwum(ZIP).</w:t>
      </w:r>
    </w:p>
    <w:p w:rsidR="00C057B0" w:rsidRDefault="00C057B0" w:rsidP="006D17C3">
      <w:pPr>
        <w:numPr>
          <w:ilvl w:val="1"/>
          <w:numId w:val="10"/>
        </w:numPr>
        <w:spacing w:after="120"/>
        <w:ind w:hanging="357"/>
        <w:contextualSpacing w:val="0"/>
        <w:jc w:val="both"/>
        <w:rPr>
          <w:lang w:eastAsia="en-US"/>
        </w:rPr>
      </w:pPr>
      <w:r w:rsidRPr="00781AEC">
        <w:rPr>
          <w:lang w:eastAsia="en-US"/>
        </w:rPr>
        <w:t xml:space="preserve">Do przygotowania oferty zaleca się wykorzystanie Formularza Oferty, którego wzór stanowi </w:t>
      </w:r>
      <w:r w:rsidRPr="00781AEC">
        <w:rPr>
          <w:b/>
          <w:lang w:eastAsia="en-US"/>
        </w:rPr>
        <w:t xml:space="preserve">Załącznik nr 1. </w:t>
      </w:r>
      <w:r w:rsidRPr="00781AEC">
        <w:rPr>
          <w:lang w:eastAsia="en-US"/>
        </w:rPr>
        <w:t>W przypadku, gdy Wykonawca nie korzysta z przygotowanego przez Zamawiającego wzoru, w treści oferty należy zamieścić wszys</w:t>
      </w:r>
      <w:r>
        <w:rPr>
          <w:lang w:eastAsia="en-US"/>
        </w:rPr>
        <w:t>tkie informacje wymagane w </w:t>
      </w:r>
      <w:r w:rsidRPr="00781AEC">
        <w:rPr>
          <w:lang w:eastAsia="en-US"/>
        </w:rPr>
        <w:t>Formularzu Ofertowym</w:t>
      </w:r>
      <w:r>
        <w:rPr>
          <w:lang w:eastAsia="en-US"/>
        </w:rPr>
        <w:t>.</w:t>
      </w:r>
    </w:p>
    <w:p w:rsidR="00C057B0" w:rsidRPr="00777E62" w:rsidRDefault="00C057B0" w:rsidP="006D17C3">
      <w:pPr>
        <w:numPr>
          <w:ilvl w:val="1"/>
          <w:numId w:val="10"/>
        </w:numPr>
        <w:spacing w:after="120"/>
        <w:ind w:hanging="357"/>
        <w:contextualSpacing w:val="0"/>
        <w:jc w:val="both"/>
        <w:rPr>
          <w:lang w:eastAsia="en-US"/>
        </w:rPr>
      </w:pPr>
      <w:r w:rsidRPr="00781AEC">
        <w:rPr>
          <w:b/>
          <w:lang w:eastAsia="en-US"/>
        </w:rPr>
        <w:t>Do oferty należy dołączyć:</w:t>
      </w:r>
    </w:p>
    <w:p w:rsidR="00C057B0" w:rsidRDefault="00C057B0" w:rsidP="006D17C3">
      <w:pPr>
        <w:numPr>
          <w:ilvl w:val="0"/>
          <w:numId w:val="11"/>
        </w:numPr>
        <w:spacing w:after="120"/>
        <w:ind w:hanging="357"/>
        <w:jc w:val="both"/>
        <w:rPr>
          <w:color w:val="000000"/>
        </w:rPr>
      </w:pPr>
      <w:r w:rsidRPr="00781AEC">
        <w:rPr>
          <w:color w:val="000000"/>
        </w:rPr>
        <w:t>Pełnomocnictwo upoważniające do złożenia oferty, o ile ofertę składa pełnomocnik;</w:t>
      </w:r>
    </w:p>
    <w:p w:rsidR="00C057B0" w:rsidRDefault="00C057B0" w:rsidP="006D17C3">
      <w:pPr>
        <w:numPr>
          <w:ilvl w:val="0"/>
          <w:numId w:val="11"/>
        </w:numPr>
        <w:spacing w:after="120"/>
        <w:ind w:hanging="357"/>
        <w:jc w:val="both"/>
        <w:rPr>
          <w:color w:val="000000"/>
        </w:rPr>
      </w:pPr>
      <w:r w:rsidRPr="00781AEC">
        <w:rPr>
          <w:color w:val="000000"/>
        </w:rPr>
        <w:t>Pełnomocnictwo dla pełnomocnika do reprezentowania w postępowaniu Wykonawców wspólnie ubiegających się o udzielenie zamówienia – dotyczy ofert składanych przez Wykonawców wspólnie ubiegających się o udzielenie zamówienia;</w:t>
      </w:r>
    </w:p>
    <w:p w:rsidR="00C057B0" w:rsidRPr="00777E62" w:rsidRDefault="00C057B0" w:rsidP="006D17C3">
      <w:pPr>
        <w:numPr>
          <w:ilvl w:val="0"/>
          <w:numId w:val="11"/>
        </w:numPr>
        <w:spacing w:after="120"/>
        <w:ind w:hanging="357"/>
        <w:jc w:val="both"/>
        <w:rPr>
          <w:color w:val="000000"/>
        </w:rPr>
      </w:pPr>
      <w:r w:rsidRPr="00781AEC">
        <w:rPr>
          <w:b/>
          <w:color w:val="000000"/>
        </w:rPr>
        <w:t>Oświadczenie Wykonawcy o niepodleganiu wykluczeniu</w:t>
      </w:r>
      <w:r w:rsidRPr="00781AEC">
        <w:rPr>
          <w:color w:val="000000"/>
        </w:rPr>
        <w:t xml:space="preserve"> z postępowania – wzór oświadczenia o niepodleganiu wykluczeniu stanowi </w:t>
      </w:r>
      <w:r w:rsidRPr="00781AEC">
        <w:rPr>
          <w:b/>
          <w:color w:val="000000"/>
        </w:rPr>
        <w:t>załącznik nr 2 do SWZ</w:t>
      </w:r>
      <w:r>
        <w:rPr>
          <w:color w:val="000000"/>
        </w:rPr>
        <w:t>. W </w:t>
      </w:r>
      <w:r w:rsidRPr="00781AEC">
        <w:rPr>
          <w:color w:val="000000"/>
        </w:rPr>
        <w:t xml:space="preserve">przypadku wspólnego ubiegania się o zamówienia przez Wykonawców, oświadczenie o niepodleganiu wykluczeniu </w:t>
      </w:r>
      <w:r w:rsidRPr="00781AEC">
        <w:rPr>
          <w:color w:val="000000"/>
          <w:u w:val="single"/>
        </w:rPr>
        <w:t>składa każdy z nich</w:t>
      </w:r>
      <w:r w:rsidRPr="00781AEC">
        <w:rPr>
          <w:color w:val="000000"/>
        </w:rPr>
        <w:t>.;</w:t>
      </w:r>
    </w:p>
    <w:p w:rsidR="00C057B0" w:rsidRDefault="00C057B0" w:rsidP="006D17C3">
      <w:pPr>
        <w:numPr>
          <w:ilvl w:val="1"/>
          <w:numId w:val="10"/>
        </w:numPr>
        <w:spacing w:after="120"/>
        <w:ind w:hanging="357"/>
        <w:contextualSpacing w:val="0"/>
        <w:jc w:val="both"/>
        <w:rPr>
          <w:color w:val="000000"/>
          <w:lang w:eastAsia="en-US"/>
        </w:rPr>
      </w:pPr>
      <w:r>
        <w:rPr>
          <w:color w:val="000000"/>
          <w:lang w:eastAsia="en-US"/>
        </w:rPr>
        <w:t>O</w:t>
      </w:r>
      <w:r w:rsidRPr="00781AEC">
        <w:rPr>
          <w:color w:val="000000"/>
          <w:lang w:eastAsia="en-US"/>
        </w:rPr>
        <w:t>ferta oraz oświadczenie o niepodleganiu wykluczeniu muszą być złożone w oryginale.</w:t>
      </w:r>
    </w:p>
    <w:p w:rsidR="00C057B0" w:rsidRPr="00BA51FC" w:rsidRDefault="00C057B0" w:rsidP="002A2E12">
      <w:pPr>
        <w:numPr>
          <w:ilvl w:val="1"/>
          <w:numId w:val="10"/>
        </w:numPr>
        <w:tabs>
          <w:tab w:val="left" w:pos="540"/>
        </w:tabs>
        <w:spacing w:after="120"/>
        <w:contextualSpacing w:val="0"/>
        <w:jc w:val="both"/>
        <w:rPr>
          <w:color w:val="000000"/>
          <w:lang w:eastAsia="en-US"/>
        </w:rPr>
      </w:pPr>
      <w:r w:rsidRPr="00781AEC">
        <w:rPr>
          <w:b/>
          <w:color w:val="000000"/>
          <w:lang w:eastAsia="en-US"/>
        </w:rPr>
        <w:t xml:space="preserve">Pełnomocnictwo </w:t>
      </w:r>
      <w:r w:rsidRPr="00781AEC">
        <w:rPr>
          <w:color w:val="000000"/>
          <w:lang w:eastAsia="en-US"/>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Pr>
          <w:lang w:eastAsia="en-US"/>
        </w:rPr>
        <w:t>§ 2 ustawy z </w:t>
      </w:r>
      <w:r w:rsidRPr="00781AEC">
        <w:rPr>
          <w:lang w:eastAsia="en-US"/>
        </w:rPr>
        <w:t>d</w:t>
      </w:r>
      <w:r>
        <w:rPr>
          <w:lang w:eastAsia="en-US"/>
        </w:rPr>
        <w:t>nia 14 lutego 1991 r. – Prawo o </w:t>
      </w:r>
      <w:r w:rsidRPr="00781AEC">
        <w:rPr>
          <w:lang w:eastAsia="en-US"/>
        </w:rPr>
        <w:t>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C057B0" w:rsidRPr="00BA51FC" w:rsidRDefault="00C057B0" w:rsidP="006D17C3">
      <w:pPr>
        <w:numPr>
          <w:ilvl w:val="1"/>
          <w:numId w:val="10"/>
        </w:numPr>
        <w:tabs>
          <w:tab w:val="left" w:pos="360"/>
          <w:tab w:val="left" w:pos="540"/>
        </w:tabs>
        <w:spacing w:after="120"/>
        <w:contextualSpacing w:val="0"/>
        <w:jc w:val="both"/>
        <w:rPr>
          <w:color w:val="000000"/>
          <w:lang w:eastAsia="en-US"/>
        </w:rPr>
      </w:pPr>
      <w:r w:rsidRPr="00781AEC">
        <w:rPr>
          <w:b/>
          <w:lang w:eastAsia="en-US"/>
        </w:rPr>
        <w:t>Oferta wspólna:</w:t>
      </w:r>
      <w:r w:rsidRPr="00781AEC">
        <w:rPr>
          <w:lang w:eastAsia="en-US"/>
        </w:rPr>
        <w:t xml:space="preserve"> W przypadku kiedy ofertę składa kilka podmiotów, oferta musi spełniać następujące warunki:</w:t>
      </w:r>
    </w:p>
    <w:p w:rsidR="00C057B0" w:rsidRDefault="00C057B0" w:rsidP="002A2E12">
      <w:pPr>
        <w:numPr>
          <w:ilvl w:val="0"/>
          <w:numId w:val="12"/>
        </w:numPr>
        <w:spacing w:after="120"/>
        <w:contextualSpacing w:val="0"/>
        <w:jc w:val="both"/>
        <w:rPr>
          <w:lang w:eastAsia="en-US"/>
        </w:rPr>
      </w:pPr>
      <w:r w:rsidRPr="00781AEC">
        <w:rPr>
          <w:lang w:eastAsia="en-US"/>
        </w:rPr>
        <w:t>Wykonawcy ustanawiają pełnomocnika do repre</w:t>
      </w:r>
      <w:r>
        <w:rPr>
          <w:lang w:eastAsia="en-US"/>
        </w:rPr>
        <w:t>zentowania ich w postępowaniu o </w:t>
      </w:r>
      <w:r w:rsidRPr="00781AEC">
        <w:rPr>
          <w:lang w:eastAsia="en-US"/>
        </w:rPr>
        <w:t xml:space="preserve">udzielenie zamówienia albo reprezentowania w </w:t>
      </w:r>
      <w:r>
        <w:rPr>
          <w:lang w:eastAsia="en-US"/>
        </w:rPr>
        <w:t>postępowaniu i zawarcia umowy w sprawie zamówienia publicznego,</w:t>
      </w:r>
    </w:p>
    <w:p w:rsidR="00C057B0" w:rsidRDefault="00C057B0" w:rsidP="002A2E12">
      <w:pPr>
        <w:numPr>
          <w:ilvl w:val="0"/>
          <w:numId w:val="12"/>
        </w:numPr>
        <w:spacing w:after="120"/>
        <w:contextualSpacing w:val="0"/>
        <w:jc w:val="both"/>
        <w:rPr>
          <w:lang w:eastAsia="en-US"/>
        </w:rPr>
      </w:pPr>
      <w:r w:rsidRPr="00781AEC">
        <w:rPr>
          <w:lang w:eastAsia="en-US"/>
        </w:rPr>
        <w:t>Oferta winna być podpisana pr</w:t>
      </w:r>
      <w:r>
        <w:rPr>
          <w:lang w:eastAsia="en-US"/>
        </w:rPr>
        <w:t>zez ustanowionego pełnomocnika,</w:t>
      </w:r>
    </w:p>
    <w:p w:rsidR="00C057B0" w:rsidRDefault="00C057B0" w:rsidP="002A2E12">
      <w:pPr>
        <w:numPr>
          <w:ilvl w:val="0"/>
          <w:numId w:val="12"/>
        </w:numPr>
        <w:spacing w:after="120"/>
        <w:contextualSpacing w:val="0"/>
        <w:jc w:val="both"/>
        <w:rPr>
          <w:lang w:eastAsia="en-US"/>
        </w:rPr>
      </w:pPr>
      <w:r w:rsidRPr="00781AEC">
        <w:rPr>
          <w:lang w:eastAsia="en-US"/>
        </w:rPr>
        <w:t>Upoważnienie do pełnienia funkcji pełnomocnika wymaga podpisu prawnie upoważnionych przedstawicieli każdego</w:t>
      </w:r>
      <w:r>
        <w:rPr>
          <w:lang w:eastAsia="en-US"/>
        </w:rPr>
        <w:t xml:space="preserve"> </w:t>
      </w:r>
      <w:r w:rsidRPr="00781AEC">
        <w:rPr>
          <w:lang w:eastAsia="en-US"/>
        </w:rPr>
        <w:t xml:space="preserve">z partnerów </w:t>
      </w:r>
      <w:r>
        <w:rPr>
          <w:lang w:eastAsia="en-US"/>
        </w:rPr>
        <w:t>- należy załączyć je do oferty,</w:t>
      </w:r>
    </w:p>
    <w:p w:rsidR="00C057B0" w:rsidRDefault="00C057B0" w:rsidP="002A2E12">
      <w:pPr>
        <w:numPr>
          <w:ilvl w:val="0"/>
          <w:numId w:val="12"/>
        </w:numPr>
        <w:spacing w:after="120"/>
        <w:contextualSpacing w:val="0"/>
        <w:jc w:val="both"/>
        <w:rPr>
          <w:lang w:eastAsia="en-US"/>
        </w:rPr>
      </w:pPr>
      <w:r>
        <w:rPr>
          <w:lang w:eastAsia="en-US"/>
        </w:rPr>
        <w:t>O</w:t>
      </w:r>
      <w:r w:rsidRPr="00781AEC">
        <w:rPr>
          <w:lang w:eastAsia="en-US"/>
        </w:rPr>
        <w:t xml:space="preserve">świadczenie o niepodleganiu wykluczeniu w zakresie </w:t>
      </w:r>
      <w:r>
        <w:rPr>
          <w:lang w:eastAsia="en-US"/>
        </w:rPr>
        <w:t>wskazanym przez zamawiającego w </w:t>
      </w:r>
      <w:r w:rsidRPr="00781AEC">
        <w:rPr>
          <w:lang w:eastAsia="en-US"/>
        </w:rPr>
        <w:t>SWZ składa każdy z wykonaw</w:t>
      </w:r>
      <w:r>
        <w:rPr>
          <w:lang w:eastAsia="en-US"/>
        </w:rPr>
        <w:t>ców wspólnie ubiegających się o zamówienie,</w:t>
      </w:r>
    </w:p>
    <w:p w:rsidR="00C057B0" w:rsidRPr="00781AEC" w:rsidRDefault="00C057B0" w:rsidP="002A2E12">
      <w:pPr>
        <w:numPr>
          <w:ilvl w:val="0"/>
          <w:numId w:val="12"/>
        </w:numPr>
        <w:spacing w:after="120"/>
        <w:contextualSpacing w:val="0"/>
        <w:jc w:val="both"/>
        <w:rPr>
          <w:lang w:eastAsia="en-US"/>
        </w:rPr>
      </w:pPr>
      <w:r w:rsidRPr="00781AEC">
        <w:rPr>
          <w:lang w:eastAsia="en-US"/>
        </w:rPr>
        <w:t>Podmioty występujące wspólnie ponoszą solidarną odpowiedzialność za niewykonanie lub nienależyte wykonanie zobowiązań.</w:t>
      </w:r>
    </w:p>
    <w:p w:rsidR="00C057B0" w:rsidRPr="00781AEC" w:rsidRDefault="00C057B0" w:rsidP="006D17C3">
      <w:pPr>
        <w:numPr>
          <w:ilvl w:val="1"/>
          <w:numId w:val="10"/>
        </w:numPr>
        <w:tabs>
          <w:tab w:val="left" w:pos="360"/>
          <w:tab w:val="left" w:pos="540"/>
        </w:tabs>
        <w:spacing w:after="120"/>
        <w:contextualSpacing w:val="0"/>
        <w:jc w:val="both"/>
        <w:rPr>
          <w:b/>
          <w:lang w:eastAsia="en-US"/>
        </w:rPr>
      </w:pPr>
      <w:r w:rsidRPr="00781AEC">
        <w:rPr>
          <w:b/>
          <w:lang w:eastAsia="en-US"/>
        </w:rPr>
        <w:t>Wyjaśnienia treści SWZ:</w:t>
      </w:r>
    </w:p>
    <w:p w:rsidR="00C057B0" w:rsidRDefault="00C057B0" w:rsidP="006D17C3">
      <w:pPr>
        <w:numPr>
          <w:ilvl w:val="0"/>
          <w:numId w:val="13"/>
        </w:numPr>
        <w:tabs>
          <w:tab w:val="clear" w:pos="644"/>
          <w:tab w:val="num" w:pos="540"/>
        </w:tabs>
        <w:spacing w:after="120"/>
        <w:contextualSpacing w:val="0"/>
        <w:jc w:val="both"/>
        <w:rPr>
          <w:lang w:eastAsia="en-US"/>
        </w:rPr>
      </w:pPr>
      <w:r w:rsidRPr="00781AEC">
        <w:rPr>
          <w:lang w:eastAsia="en-US"/>
        </w:rPr>
        <w:t>Wykonawca może zwrócić się do zamawiającego z wnioskiem o wyjaśnienie treści SWZ.</w:t>
      </w:r>
    </w:p>
    <w:p w:rsidR="00C057B0" w:rsidRDefault="00C057B0" w:rsidP="002A2E12">
      <w:pPr>
        <w:numPr>
          <w:ilvl w:val="0"/>
          <w:numId w:val="13"/>
        </w:numPr>
        <w:spacing w:after="120"/>
        <w:contextualSpacing w:val="0"/>
        <w:jc w:val="both"/>
        <w:rPr>
          <w:lang w:eastAsia="en-US"/>
        </w:rPr>
      </w:pPr>
      <w:r w:rsidRPr="00781AEC">
        <w:rPr>
          <w:lang w:eastAsia="en-US"/>
        </w:rPr>
        <w:t xml:space="preserve">Zamawiający jest obowiązany udzielić wyjaśnień niezwłocznie, jednak nie później </w:t>
      </w:r>
      <w:r w:rsidRPr="00781AEC">
        <w:rPr>
          <w:b/>
          <w:lang w:eastAsia="en-US"/>
        </w:rPr>
        <w:t>niż na 2 dni</w:t>
      </w:r>
      <w:r w:rsidRPr="00781AEC">
        <w:rPr>
          <w:lang w:eastAsia="en-US"/>
        </w:rPr>
        <w:t xml:space="preserve"> przed upływem terminu składania ofert, pod warunkiem że wniosek o wyjaśnienie treści SWZ wpłynął do zamawiającego nie później </w:t>
      </w:r>
      <w:r w:rsidRPr="00781AEC">
        <w:rPr>
          <w:b/>
          <w:lang w:eastAsia="en-US"/>
        </w:rPr>
        <w:t>niż na 4 dni</w:t>
      </w:r>
      <w:r w:rsidRPr="00781AEC">
        <w:rPr>
          <w:lang w:eastAsia="en-US"/>
        </w:rPr>
        <w:t xml:space="preserve"> przed upływem terminu składania ofert.</w:t>
      </w:r>
    </w:p>
    <w:p w:rsidR="00C057B0" w:rsidRDefault="00C057B0" w:rsidP="002A2E12">
      <w:pPr>
        <w:numPr>
          <w:ilvl w:val="0"/>
          <w:numId w:val="13"/>
        </w:numPr>
        <w:spacing w:after="120"/>
        <w:contextualSpacing w:val="0"/>
        <w:jc w:val="both"/>
        <w:rPr>
          <w:lang w:eastAsia="en-US"/>
        </w:rPr>
      </w:pPr>
      <w:r w:rsidRPr="00781AEC">
        <w:t>W przypadku gdy wniosek o wyjaśnienie treści SWZ nie wpły</w:t>
      </w:r>
      <w:r>
        <w:t>nął w terminie, o którym mowa w </w:t>
      </w:r>
      <w:r w:rsidRPr="00781AEC">
        <w:t>pkt. 2), zamawiający nie ma obowiązku udzielania wyjaśnień SWZ oraz obowiązku przedłużenia terminu składania ofert.</w:t>
      </w:r>
      <w:bookmarkStart w:id="9" w:name="mip51081611"/>
      <w:bookmarkEnd w:id="9"/>
    </w:p>
    <w:p w:rsidR="00C057B0" w:rsidRDefault="00C057B0" w:rsidP="002A2E12">
      <w:pPr>
        <w:numPr>
          <w:ilvl w:val="0"/>
          <w:numId w:val="13"/>
        </w:numPr>
        <w:spacing w:after="120"/>
        <w:contextualSpacing w:val="0"/>
        <w:jc w:val="both"/>
        <w:rPr>
          <w:lang w:eastAsia="en-US"/>
        </w:rPr>
      </w:pPr>
      <w:r w:rsidRPr="00781AEC">
        <w:t>Przedłużenie terminu składania ofert, o których mowa w pkt. 3), nie wpływa na bieg terminu składania wniosku o wyjaśnienie treści SWZ.</w:t>
      </w:r>
    </w:p>
    <w:p w:rsidR="00C057B0" w:rsidRDefault="00C057B0" w:rsidP="002A2E12">
      <w:pPr>
        <w:spacing w:after="120"/>
        <w:ind w:left="284"/>
        <w:contextualSpacing w:val="0"/>
        <w:jc w:val="both"/>
      </w:pPr>
    </w:p>
    <w:p w:rsidR="00C057B0" w:rsidRPr="002A2E12" w:rsidRDefault="00C057B0" w:rsidP="002A2E12">
      <w:pPr>
        <w:numPr>
          <w:ilvl w:val="0"/>
          <w:numId w:val="14"/>
        </w:numPr>
        <w:spacing w:after="120"/>
        <w:contextualSpacing w:val="0"/>
        <w:jc w:val="both"/>
        <w:rPr>
          <w:b/>
          <w:lang w:eastAsia="en-US"/>
        </w:rPr>
      </w:pPr>
      <w:r w:rsidRPr="00777E62">
        <w:rPr>
          <w:b/>
        </w:rPr>
        <w:t>Sposób oraz termin składania ofert.</w:t>
      </w:r>
    </w:p>
    <w:p w:rsidR="00C057B0" w:rsidRPr="00396C37" w:rsidRDefault="00C057B0"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Wykonawca składa ofertę</w:t>
      </w:r>
      <w:r w:rsidRPr="00777E62">
        <w:t xml:space="preserve"> za pośrednictwem „Formularza do złożenia, zmiany, wycofania oferty lub wniosku”</w:t>
      </w:r>
      <w:r>
        <w:t xml:space="preserve"> </w:t>
      </w:r>
      <w:r w:rsidRPr="00777E62">
        <w:t>dostępnego na ePUAP i udostępnionego również na miniPortalu. Funkcjonalność do zaszyfrowania oferty przez Wykonawcę jest dostępna d</w:t>
      </w:r>
      <w:r>
        <w:t>la wykonawców na miniPortalu, w </w:t>
      </w:r>
      <w:r w:rsidRPr="00777E62">
        <w:t>szczegółach danego postępowania. W formularzu oferty Wykonawca zobowiązany jest podać adres skrzynki ePUAP, na którym prowadzona b</w:t>
      </w:r>
      <w:r>
        <w:t>ędzie korespondencja związana z </w:t>
      </w:r>
      <w:r w:rsidRPr="00777E62">
        <w:t>postępowaniem.</w:t>
      </w:r>
    </w:p>
    <w:p w:rsidR="00C057B0" w:rsidRPr="00396C37" w:rsidRDefault="00C057B0"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Pr>
          <w:b/>
          <w:color w:val="000000"/>
          <w:lang w:eastAsia="en-US"/>
        </w:rPr>
        <w:t>Ofertę wraz z wymaganymi załącznikami należy złożyć w terminie do dnia 31.01.2022 r.</w:t>
      </w:r>
      <w:r w:rsidRPr="00F44664">
        <w:rPr>
          <w:b/>
          <w:color w:val="000000"/>
          <w:lang w:eastAsia="en-US"/>
        </w:rPr>
        <w:t xml:space="preserve"> do</w:t>
      </w:r>
      <w:r>
        <w:rPr>
          <w:b/>
          <w:color w:val="000000"/>
          <w:lang w:eastAsia="en-US"/>
        </w:rPr>
        <w:t xml:space="preserve"> godz. 09:00.</w:t>
      </w:r>
    </w:p>
    <w:p w:rsidR="00C057B0" w:rsidRPr="00396C37" w:rsidRDefault="00C057B0"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 xml:space="preserve"> </w:t>
      </w:r>
      <w:r w:rsidRPr="00777E62">
        <w:t>Ofertę</w:t>
      </w:r>
      <w:r>
        <w:t xml:space="preserve"> składa</w:t>
      </w:r>
      <w:r w:rsidRPr="00777E62">
        <w:t>, pod rygorem nieważności, w formie elektronicznej lub w postaci elektronicznej opatrzonej podpisem zaufanym lub podpisem osobistym.</w:t>
      </w:r>
    </w:p>
    <w:p w:rsidR="00C057B0" w:rsidRPr="008123E3" w:rsidRDefault="00C057B0"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t xml:space="preserve"> Sposób złożenia oferty</w:t>
      </w:r>
      <w:r w:rsidRPr="00777E62">
        <w:t xml:space="preserve"> w tym zaszyfrowania oferty opisany został w „Instrukcji </w:t>
      </w:r>
      <w:r w:rsidRPr="008123E3">
        <w:t xml:space="preserve">użytkownika”, dostępnej na stronie: </w:t>
      </w:r>
      <w:hyperlink r:id="rId21" w:history="1">
        <w:r w:rsidRPr="008123E3">
          <w:rPr>
            <w:rStyle w:val="Hyperlink"/>
          </w:rPr>
          <w:t>https://miniportal.uzp.gov.pl</w:t>
        </w:r>
      </w:hyperlink>
      <w:r w:rsidRPr="008123E3">
        <w:t xml:space="preserve"> .</w:t>
      </w:r>
    </w:p>
    <w:p w:rsidR="00C057B0" w:rsidRPr="008123E3" w:rsidRDefault="00C057B0"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Oferta może być złożona tylko do upływu terminu składania ofert.</w:t>
      </w:r>
    </w:p>
    <w:p w:rsidR="00C057B0" w:rsidRPr="008123E3" w:rsidRDefault="00C057B0"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 xml:space="preserve"> Wykonawca może przed upływem terminu do składania ofert wycofać ofertę za pośrednictwem „Formularza do złożenia, zmiany, wycofania oferty lub wniosku”dostępnego na ePUAP i</w:t>
      </w:r>
      <w:r>
        <w:t> </w:t>
      </w:r>
      <w:r w:rsidRPr="008123E3">
        <w:t xml:space="preserve">udostępnionego również na miniPortalu. Sposób wycofania oferty został opisany w „Instrukcji użytkownika” dostępnej na miniPortalu </w:t>
      </w:r>
    </w:p>
    <w:p w:rsidR="00C057B0" w:rsidRPr="008123E3" w:rsidRDefault="00C057B0"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t>Wykonawca po upływie terminu do składania ofert nie może skutecznie dokonać zmiany ani wycofać złożonej oferty.</w:t>
      </w:r>
    </w:p>
    <w:p w:rsidR="00C057B0" w:rsidRPr="008123E3" w:rsidRDefault="00C057B0" w:rsidP="006D17C3">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Wykonawca może złożyć tylko </w:t>
      </w:r>
      <w:r w:rsidRPr="008123E3">
        <w:rPr>
          <w:b/>
          <w:color w:val="000000"/>
          <w:lang w:eastAsia="en-US"/>
        </w:rPr>
        <w:t>jedną ofertę.</w:t>
      </w:r>
    </w:p>
    <w:p w:rsidR="00C057B0" w:rsidRPr="00EC2812" w:rsidRDefault="00C057B0" w:rsidP="00EC2812">
      <w:pPr>
        <w:numPr>
          <w:ilvl w:val="1"/>
          <w:numId w:val="14"/>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Zamawiający </w:t>
      </w:r>
      <w:r w:rsidRPr="008123E3">
        <w:rPr>
          <w:b/>
          <w:color w:val="000000"/>
          <w:lang w:eastAsia="en-US"/>
        </w:rPr>
        <w:t>odrzuci ofertę</w:t>
      </w:r>
      <w:r w:rsidRPr="008123E3">
        <w:rPr>
          <w:color w:val="000000"/>
          <w:lang w:eastAsia="en-US"/>
        </w:rPr>
        <w:t xml:space="preserve"> złożoną </w:t>
      </w:r>
      <w:r w:rsidRPr="008123E3">
        <w:rPr>
          <w:b/>
          <w:color w:val="000000"/>
          <w:lang w:eastAsia="en-US"/>
        </w:rPr>
        <w:t>po terminie składania ofert.</w:t>
      </w:r>
    </w:p>
    <w:p w:rsidR="00C057B0" w:rsidRPr="008123E3" w:rsidRDefault="00C057B0" w:rsidP="002A2E12">
      <w:pPr>
        <w:numPr>
          <w:ilvl w:val="0"/>
          <w:numId w:val="15"/>
        </w:numPr>
        <w:spacing w:after="120"/>
        <w:contextualSpacing w:val="0"/>
        <w:jc w:val="both"/>
        <w:rPr>
          <w:b/>
          <w:color w:val="000000"/>
          <w:lang w:eastAsia="en-US"/>
        </w:rPr>
      </w:pPr>
      <w:r w:rsidRPr="008123E3">
        <w:rPr>
          <w:b/>
          <w:color w:val="000000"/>
          <w:lang w:eastAsia="en-US"/>
        </w:rPr>
        <w:t>Termin otwarcia ofert.</w:t>
      </w:r>
    </w:p>
    <w:p w:rsidR="00C057B0" w:rsidRPr="00F44664" w:rsidRDefault="00C057B0" w:rsidP="002A2E12">
      <w:pPr>
        <w:numPr>
          <w:ilvl w:val="1"/>
          <w:numId w:val="15"/>
        </w:numPr>
        <w:spacing w:after="120"/>
        <w:contextualSpacing w:val="0"/>
        <w:jc w:val="both"/>
        <w:rPr>
          <w:b/>
          <w:lang w:eastAsia="en-US"/>
        </w:rPr>
      </w:pPr>
      <w:r>
        <w:rPr>
          <w:b/>
        </w:rPr>
        <w:t>Otwarcie ofert nastąpi w dniu 31.01.2022</w:t>
      </w:r>
      <w:r w:rsidRPr="00F44664">
        <w:rPr>
          <w:b/>
        </w:rPr>
        <w:t xml:space="preserve"> r., o godzinie 10:00.</w:t>
      </w:r>
    </w:p>
    <w:p w:rsidR="00C057B0" w:rsidRPr="008123E3" w:rsidRDefault="00C057B0" w:rsidP="002A2E12">
      <w:pPr>
        <w:numPr>
          <w:ilvl w:val="1"/>
          <w:numId w:val="15"/>
        </w:numPr>
        <w:spacing w:after="120"/>
        <w:contextualSpacing w:val="0"/>
        <w:jc w:val="both"/>
        <w:rPr>
          <w:b/>
          <w:lang w:eastAsia="en-US"/>
        </w:rPr>
      </w:pPr>
      <w:r w:rsidRPr="008C263F">
        <w:t>Otwarcie ofert następuje poprzez użycie mechanizmu do odszyfrowania ofert dostępnego po zalogowaniu w zakładce Deszyfrowanie na miniPortalu i następuje poprzez wskazanie pliku do odszyfrowania.</w:t>
      </w:r>
    </w:p>
    <w:p w:rsidR="00C057B0" w:rsidRPr="008123E3" w:rsidRDefault="00C057B0" w:rsidP="002A2E12">
      <w:pPr>
        <w:numPr>
          <w:ilvl w:val="1"/>
          <w:numId w:val="15"/>
        </w:numPr>
        <w:spacing w:after="120"/>
        <w:contextualSpacing w:val="0"/>
        <w:jc w:val="both"/>
        <w:rPr>
          <w:b/>
          <w:lang w:eastAsia="en-US"/>
        </w:rPr>
      </w:pPr>
      <w:r w:rsidRPr="008C263F">
        <w:t>Niezwłocznie po otwarciu ofert Zamawiający udostępni na stronie internetowej prowadzonego postępowania informacje o:</w:t>
      </w:r>
      <w:r>
        <w:tab/>
      </w:r>
      <w:r>
        <w:br/>
        <w:t xml:space="preserve">1) </w:t>
      </w:r>
      <w:r w:rsidRPr="008C263F">
        <w:t xml:space="preserve">nazwach albo imionach i nazwiskach oraz siedzibach lub miejscach prowadzonej działalności gospodarczej albo miejscach zamieszkania wykonawców, których oferty </w:t>
      </w:r>
      <w:r w:rsidRPr="008123E3">
        <w:t>zostały otwarte;</w:t>
      </w:r>
    </w:p>
    <w:p w:rsidR="00C057B0" w:rsidRPr="008123E3" w:rsidRDefault="00C057B0" w:rsidP="002A2E12">
      <w:pPr>
        <w:spacing w:after="120"/>
        <w:ind w:left="0" w:firstLine="540"/>
        <w:contextualSpacing w:val="0"/>
        <w:jc w:val="both"/>
        <w:rPr>
          <w:b/>
          <w:lang w:eastAsia="en-US"/>
        </w:rPr>
      </w:pPr>
      <w:r w:rsidRPr="008123E3">
        <w:t>2) cenach lub kosztach zawartych w ofertach.</w:t>
      </w:r>
    </w:p>
    <w:p w:rsidR="00C057B0" w:rsidRPr="008123E3" w:rsidRDefault="00C057B0" w:rsidP="002A2E12">
      <w:pPr>
        <w:numPr>
          <w:ilvl w:val="1"/>
          <w:numId w:val="15"/>
        </w:numPr>
        <w:spacing w:after="120"/>
        <w:contextualSpacing w:val="0"/>
        <w:jc w:val="both"/>
        <w:rPr>
          <w:lang w:eastAsia="en-US"/>
        </w:rPr>
      </w:pPr>
      <w:r w:rsidRPr="008123E3">
        <w:rPr>
          <w:lang w:eastAsia="en-US"/>
        </w:rPr>
        <w:t>Zamawiający, najpóźniej przed otwarciem ofert, udostępnia na stronie internetowej prowadzonego postępowania informację o kwocie, jaką zamierza przeznaczyć na sfinansowanie zamówienia.</w:t>
      </w:r>
    </w:p>
    <w:p w:rsidR="00C057B0" w:rsidRPr="008123E3" w:rsidRDefault="00C057B0" w:rsidP="006D17C3">
      <w:pPr>
        <w:numPr>
          <w:ilvl w:val="1"/>
          <w:numId w:val="15"/>
        </w:numPr>
        <w:spacing w:after="120"/>
        <w:ind w:left="482" w:hanging="482"/>
        <w:contextualSpacing w:val="0"/>
        <w:jc w:val="both"/>
        <w:rPr>
          <w:lang w:eastAsia="en-US"/>
        </w:rPr>
      </w:pPr>
      <w:r w:rsidRPr="008123E3">
        <w:rPr>
          <w:lang w:eastAsia="en-US"/>
        </w:rPr>
        <w:t>W przypadku wystąpienia awarii systemu teleinformatycznego, która spowoduje brak możliwości otwarcia ofert w terminie określonym przez Zamawiającego, otwarcie ofert nastąpi niezwłocznie po usunięciu awarii.</w:t>
      </w:r>
    </w:p>
    <w:p w:rsidR="00C057B0" w:rsidRPr="008123E3" w:rsidRDefault="00C057B0" w:rsidP="006D17C3">
      <w:pPr>
        <w:numPr>
          <w:ilvl w:val="1"/>
          <w:numId w:val="15"/>
        </w:numPr>
        <w:spacing w:after="120"/>
        <w:ind w:left="482" w:hanging="482"/>
        <w:contextualSpacing w:val="0"/>
        <w:jc w:val="both"/>
        <w:rPr>
          <w:lang w:eastAsia="en-US"/>
        </w:rPr>
      </w:pPr>
      <w:r w:rsidRPr="008123E3">
        <w:rPr>
          <w:lang w:eastAsia="en-US"/>
        </w:rPr>
        <w:t>Zamawiający poinformuje o zmianie terminu otwarcia ofert na stronie internetowej prowadzonego postępowania.</w:t>
      </w:r>
    </w:p>
    <w:p w:rsidR="00C057B0" w:rsidRDefault="00C057B0" w:rsidP="002A2E12">
      <w:pPr>
        <w:spacing w:after="120"/>
        <w:ind w:left="0"/>
        <w:contextualSpacing w:val="0"/>
        <w:jc w:val="both"/>
        <w:rPr>
          <w:b/>
          <w:color w:val="000000"/>
          <w:sz w:val="20"/>
          <w:szCs w:val="20"/>
          <w:lang w:eastAsia="en-US"/>
        </w:rPr>
      </w:pPr>
    </w:p>
    <w:p w:rsidR="00C057B0" w:rsidRPr="00C07695" w:rsidRDefault="00C057B0" w:rsidP="002A2E12">
      <w:pPr>
        <w:numPr>
          <w:ilvl w:val="0"/>
          <w:numId w:val="15"/>
        </w:numPr>
        <w:spacing w:after="120"/>
        <w:contextualSpacing w:val="0"/>
        <w:jc w:val="both"/>
        <w:rPr>
          <w:b/>
          <w:color w:val="000000"/>
          <w:lang w:eastAsia="en-US"/>
        </w:rPr>
      </w:pPr>
      <w:r w:rsidRPr="00C07695">
        <w:rPr>
          <w:b/>
          <w:color w:val="000000"/>
          <w:lang w:eastAsia="en-US"/>
        </w:rPr>
        <w:t>Podstawy wykluczenia.</w:t>
      </w:r>
    </w:p>
    <w:p w:rsidR="00C057B0" w:rsidRPr="00C07695" w:rsidRDefault="00C057B0" w:rsidP="002A2E12">
      <w:pPr>
        <w:numPr>
          <w:ilvl w:val="1"/>
          <w:numId w:val="15"/>
        </w:numPr>
        <w:spacing w:after="120"/>
        <w:contextualSpacing w:val="0"/>
        <w:jc w:val="both"/>
        <w:rPr>
          <w:u w:val="single"/>
          <w:lang w:eastAsia="en-US"/>
        </w:rPr>
      </w:pPr>
      <w:r w:rsidRPr="00C07695">
        <w:rPr>
          <w:b/>
          <w:lang w:eastAsia="en-US"/>
        </w:rPr>
        <w:t xml:space="preserve">OBLIGATORYJNE PRZESŁANIE WYKLUCZENIA: </w:t>
      </w:r>
      <w:r w:rsidRPr="00C07695">
        <w:rPr>
          <w:u w:val="single"/>
          <w:lang w:eastAsia="en-US"/>
        </w:rPr>
        <w:t xml:space="preserve">Z postępowania o udzielenie zamówienia </w:t>
      </w:r>
      <w:r w:rsidRPr="00C07695">
        <w:rPr>
          <w:b/>
          <w:u w:val="single"/>
          <w:lang w:eastAsia="en-US"/>
        </w:rPr>
        <w:t xml:space="preserve">wyklucza się </w:t>
      </w:r>
      <w:r w:rsidRPr="00C07695">
        <w:rPr>
          <w:u w:val="single"/>
          <w:lang w:eastAsia="en-US"/>
        </w:rPr>
        <w:t>wykonawcę na podstawie przesłanek o których mowa w</w:t>
      </w:r>
      <w:r w:rsidRPr="00C07695">
        <w:rPr>
          <w:b/>
          <w:u w:val="single"/>
          <w:lang w:eastAsia="en-US"/>
        </w:rPr>
        <w:t xml:space="preserve"> art. 108 </w:t>
      </w:r>
      <w:r w:rsidRPr="00C07695">
        <w:rPr>
          <w:u w:val="single"/>
          <w:lang w:eastAsia="en-US"/>
        </w:rPr>
        <w:t>ustawy pzp (z zastrzeżeniem art. 110 ust 2 pzp):</w:t>
      </w:r>
    </w:p>
    <w:p w:rsidR="00C057B0" w:rsidRPr="00C07695" w:rsidRDefault="00C057B0" w:rsidP="002A2E12">
      <w:pPr>
        <w:spacing w:after="120"/>
        <w:ind w:left="0"/>
        <w:contextualSpacing w:val="0"/>
        <w:jc w:val="both"/>
        <w:rPr>
          <w:lang w:eastAsia="en-US"/>
        </w:rPr>
      </w:pPr>
      <w:r>
        <w:rPr>
          <w:lang w:eastAsia="en-US"/>
        </w:rPr>
        <w:t>1)</w:t>
      </w:r>
      <w:r w:rsidRPr="00C07695">
        <w:rPr>
          <w:lang w:eastAsia="en-US"/>
        </w:rPr>
        <w:t xml:space="preserve"> będącego osobą fizyczną, którego prawomocnie skazano za przestępstwo:</w:t>
      </w:r>
    </w:p>
    <w:p w:rsidR="00C057B0" w:rsidRPr="00C07695" w:rsidRDefault="00C057B0" w:rsidP="002A2E12">
      <w:pPr>
        <w:spacing w:after="120"/>
        <w:ind w:left="284"/>
        <w:contextualSpacing w:val="0"/>
        <w:jc w:val="both"/>
        <w:rPr>
          <w:lang w:eastAsia="en-US"/>
        </w:rPr>
      </w:pPr>
      <w:r w:rsidRPr="00C07695">
        <w:rPr>
          <w:lang w:eastAsia="en-US"/>
        </w:rPr>
        <w:t xml:space="preserve">a) udziału w zorganizowanej grupie przestępczej albo związku mającym na celu popełnienie przestępstwa lub przestępstwa skarbowego, o którym mowa w art. 258 Kodeksu karnego, </w:t>
      </w:r>
    </w:p>
    <w:p w:rsidR="00C057B0" w:rsidRPr="00C07695" w:rsidRDefault="00C057B0" w:rsidP="002A2E12">
      <w:pPr>
        <w:spacing w:after="120"/>
        <w:ind w:left="284"/>
        <w:contextualSpacing w:val="0"/>
        <w:jc w:val="both"/>
        <w:rPr>
          <w:lang w:eastAsia="en-US"/>
        </w:rPr>
      </w:pPr>
      <w:r w:rsidRPr="00C07695">
        <w:rPr>
          <w:lang w:eastAsia="en-US"/>
        </w:rPr>
        <w:t xml:space="preserve">b) handlu ludźmi, o którym mowa w art. 189a Kodeksu karnego, </w:t>
      </w:r>
    </w:p>
    <w:p w:rsidR="00C057B0" w:rsidRPr="00C07695" w:rsidRDefault="00C057B0" w:rsidP="00CD720F">
      <w:pPr>
        <w:spacing w:after="120"/>
        <w:ind w:left="284"/>
        <w:contextualSpacing w:val="0"/>
        <w:jc w:val="both"/>
        <w:rPr>
          <w:lang w:eastAsia="en-US"/>
        </w:rPr>
      </w:pPr>
      <w:r w:rsidRPr="00C07695">
        <w:rPr>
          <w:lang w:eastAsia="en-US"/>
        </w:rPr>
        <w:t xml:space="preserve">c) </w:t>
      </w:r>
      <w:r w:rsidRPr="00CD720F">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w:t>
      </w:r>
      <w:r>
        <w:t>. poz. 523, 1292, 1559 i 2054),</w:t>
      </w:r>
    </w:p>
    <w:p w:rsidR="00C057B0" w:rsidRPr="00C07695" w:rsidRDefault="00C057B0" w:rsidP="002A2E12">
      <w:pPr>
        <w:spacing w:after="120"/>
        <w:ind w:left="284"/>
        <w:contextualSpacing w:val="0"/>
        <w:jc w:val="both"/>
        <w:rPr>
          <w:lang w:eastAsia="en-US"/>
        </w:rPr>
      </w:pPr>
      <w:r w:rsidRPr="00C07695">
        <w:rPr>
          <w:lang w:eastAsia="en-US"/>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C057B0" w:rsidRPr="00C07695" w:rsidRDefault="00C057B0" w:rsidP="002A2E12">
      <w:pPr>
        <w:spacing w:after="120"/>
        <w:ind w:left="284"/>
        <w:contextualSpacing w:val="0"/>
        <w:jc w:val="both"/>
        <w:rPr>
          <w:lang w:eastAsia="en-US"/>
        </w:rPr>
      </w:pPr>
      <w:r w:rsidRPr="00C07695">
        <w:rPr>
          <w:lang w:eastAsia="en-US"/>
        </w:rPr>
        <w:t xml:space="preserve">e) o charakterze terrorystycznym, o którym mowa w art. 115 § 20 Kodeksu karnego, lub mające na celu popełnienie tego przestępstwa, </w:t>
      </w:r>
    </w:p>
    <w:p w:rsidR="00C057B0" w:rsidRPr="00C07695" w:rsidRDefault="00C057B0" w:rsidP="002A2E12">
      <w:pPr>
        <w:spacing w:after="120"/>
        <w:ind w:left="284"/>
        <w:contextualSpacing w:val="0"/>
        <w:jc w:val="both"/>
        <w:rPr>
          <w:lang w:eastAsia="en-US"/>
        </w:rPr>
      </w:pPr>
      <w:r w:rsidRPr="00C07695">
        <w:rPr>
          <w:lang w:eastAsia="en-US"/>
        </w:rPr>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rsidR="00C057B0" w:rsidRPr="00C07695" w:rsidRDefault="00C057B0" w:rsidP="002A2E12">
      <w:pPr>
        <w:spacing w:after="120"/>
        <w:ind w:left="284"/>
        <w:contextualSpacing w:val="0"/>
        <w:jc w:val="both"/>
        <w:rPr>
          <w:lang w:eastAsia="en-US"/>
        </w:rPr>
      </w:pPr>
      <w:r w:rsidRPr="00C07695">
        <w:rPr>
          <w:lang w:eastAsia="en-US"/>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C057B0" w:rsidRPr="00C07695" w:rsidRDefault="00C057B0" w:rsidP="002A2E12">
      <w:pPr>
        <w:spacing w:after="120"/>
        <w:ind w:left="284"/>
        <w:contextualSpacing w:val="0"/>
        <w:jc w:val="both"/>
        <w:rPr>
          <w:lang w:eastAsia="en-US"/>
        </w:rPr>
      </w:pPr>
      <w:r w:rsidRPr="00C07695">
        <w:rPr>
          <w:lang w:eastAsia="en-US"/>
        </w:rPr>
        <w:t xml:space="preserve">h) o którym mowa w art. 9 ust. 1 i 3 lub art. 10 ustawy z dnia 15 czerwca 2012 r. o skutkach powierzania wykonywania pracy cudzoziemcom przebywającym wbrew przepisom na terytorium Rzeczypospolitej Polskiej </w:t>
      </w:r>
    </w:p>
    <w:p w:rsidR="00C057B0" w:rsidRPr="00C07695" w:rsidRDefault="00C057B0" w:rsidP="002A2E12">
      <w:pPr>
        <w:spacing w:after="120"/>
        <w:ind w:left="284"/>
        <w:contextualSpacing w:val="0"/>
        <w:jc w:val="both"/>
        <w:rPr>
          <w:lang w:eastAsia="en-US"/>
        </w:rPr>
      </w:pPr>
      <w:r w:rsidRPr="00C07695">
        <w:rPr>
          <w:lang w:eastAsia="en-US"/>
        </w:rPr>
        <w:t xml:space="preserve">- lub za odpowiedni czyn zabroniony określony w przepisach prawa obcego; </w:t>
      </w:r>
    </w:p>
    <w:p w:rsidR="00C057B0" w:rsidRPr="00C07695" w:rsidRDefault="00C057B0" w:rsidP="002A2E12">
      <w:pPr>
        <w:spacing w:after="120"/>
        <w:ind w:left="0"/>
        <w:contextualSpacing w:val="0"/>
        <w:jc w:val="both"/>
        <w:rPr>
          <w:lang w:eastAsia="en-US"/>
        </w:rPr>
      </w:pPr>
      <w:bookmarkStart w:id="10" w:name="mip51080594"/>
      <w:bookmarkEnd w:id="10"/>
      <w:r w:rsidRPr="00C07695">
        <w:rPr>
          <w:lang w:eastAsia="en-US"/>
        </w:rPr>
        <w:t xml:space="preserve">2) jeżeli urzędującego członka jego organu zarządzającego lub </w:t>
      </w:r>
      <w:r>
        <w:rPr>
          <w:lang w:eastAsia="en-US"/>
        </w:rPr>
        <w:t>nadzorczego, wspólnika spółki w </w:t>
      </w:r>
      <w:r w:rsidRPr="00C07695">
        <w:rPr>
          <w:lang w:eastAsia="en-US"/>
        </w:rPr>
        <w:t>spółce jawnej lub partnerskiej albo komplementariusza w spółce komandytowej lub komandytowo-akcyjnej lub prokurenta prawomocnie skazano za przestępstwo, o którym mowa w pkt 1;</w:t>
      </w:r>
    </w:p>
    <w:p w:rsidR="00C057B0" w:rsidRPr="00C07695" w:rsidRDefault="00C057B0" w:rsidP="002A2E12">
      <w:pPr>
        <w:spacing w:after="120"/>
        <w:ind w:left="0"/>
        <w:contextualSpacing w:val="0"/>
        <w:jc w:val="both"/>
        <w:rPr>
          <w:lang w:eastAsia="en-US"/>
        </w:rPr>
      </w:pPr>
      <w:bookmarkStart w:id="11" w:name="mip51080595"/>
      <w:bookmarkEnd w:id="11"/>
      <w:r w:rsidRPr="00C07695">
        <w:rPr>
          <w:lang w:eastAsia="en-US"/>
        </w:rPr>
        <w:t>3) wobec którego wydano prawomocny wyrok sądu lub ostat</w:t>
      </w:r>
      <w:r>
        <w:rPr>
          <w:lang w:eastAsia="en-US"/>
        </w:rPr>
        <w:t>eczną decyzję administracyjną o </w:t>
      </w:r>
      <w:r w:rsidRPr="00C07695">
        <w:rPr>
          <w:lang w:eastAsia="en-US"/>
        </w:rPr>
        <w:t>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C057B0" w:rsidRPr="00C07695" w:rsidRDefault="00C057B0" w:rsidP="002A2E12">
      <w:pPr>
        <w:spacing w:after="120"/>
        <w:ind w:left="0"/>
        <w:contextualSpacing w:val="0"/>
        <w:jc w:val="both"/>
        <w:rPr>
          <w:lang w:eastAsia="en-US"/>
        </w:rPr>
      </w:pPr>
      <w:bookmarkStart w:id="12" w:name="mip51080596"/>
      <w:bookmarkEnd w:id="12"/>
      <w:r w:rsidRPr="00C07695">
        <w:rPr>
          <w:lang w:eastAsia="en-US"/>
        </w:rPr>
        <w:t xml:space="preserve">4) wobec którego prawomocnie orzeczono zakaz ubiegania się o zamówienia publiczne; </w:t>
      </w:r>
    </w:p>
    <w:p w:rsidR="00C057B0" w:rsidRPr="00C07695" w:rsidRDefault="00C057B0" w:rsidP="002A2E12">
      <w:pPr>
        <w:spacing w:after="120"/>
        <w:ind w:left="0"/>
        <w:contextualSpacing w:val="0"/>
        <w:jc w:val="both"/>
        <w:rPr>
          <w:lang w:eastAsia="en-US"/>
        </w:rPr>
      </w:pPr>
      <w:bookmarkStart w:id="13" w:name="mip51080597"/>
      <w:bookmarkEnd w:id="13"/>
      <w:r w:rsidRPr="00C07695">
        <w:rPr>
          <w:lang w:eastAsia="en-US"/>
        </w:rPr>
        <w:t>5) jeżeli zamawiający może stwierdzić, na podstawie wiarygodnych przesłanek, że wykonawca zawarł z innymi wykonawcami porozumienie mające na</w:t>
      </w:r>
      <w:r>
        <w:rPr>
          <w:lang w:eastAsia="en-US"/>
        </w:rPr>
        <w:t xml:space="preserve"> celu zakłócenie konkurencji, w </w:t>
      </w:r>
      <w:r w:rsidRPr="00C07695">
        <w:rPr>
          <w:lang w:eastAsia="en-US"/>
        </w:rPr>
        <w:t>szczególności jeżeli należąc do tej samej grupy kapitałowej w rozumieniu ustawy z dnia 16 lutego 2007 r. o ochronie konkurencji i konsumentów, złożyli odrębne oferty, oferty częściowe lub wnioski o dopuszczenie do udziału w postępowaniu, chyb</w:t>
      </w:r>
      <w:r>
        <w:rPr>
          <w:lang w:eastAsia="en-US"/>
        </w:rPr>
        <w:t>a że wykażą, że przygotowali te </w:t>
      </w:r>
      <w:r w:rsidRPr="00C07695">
        <w:rPr>
          <w:lang w:eastAsia="en-US"/>
        </w:rPr>
        <w:t>oferty lub wnioski niezależnie od siebie;</w:t>
      </w:r>
    </w:p>
    <w:p w:rsidR="00C057B0" w:rsidRPr="00C07695" w:rsidRDefault="00C057B0" w:rsidP="002A2E12">
      <w:pPr>
        <w:spacing w:after="120"/>
        <w:ind w:left="0"/>
        <w:contextualSpacing w:val="0"/>
        <w:jc w:val="both"/>
        <w:rPr>
          <w:lang w:eastAsia="en-US"/>
        </w:rPr>
      </w:pPr>
      <w:bookmarkStart w:id="14" w:name="mip51080598"/>
      <w:bookmarkEnd w:id="14"/>
      <w:r w:rsidRPr="00C07695">
        <w:rPr>
          <w:lang w:eastAsia="en-US"/>
        </w:rPr>
        <w:t>6) jeżeli, w przypadkach, o których mowa w art. 85 ust. 1, doszło do zakłócenia konkurencji wynikającego z wcześniejszego zaangażowania tego wykonaw</w:t>
      </w:r>
      <w:r>
        <w:rPr>
          <w:lang w:eastAsia="en-US"/>
        </w:rPr>
        <w:t>cy lub podmiotu, który należy z </w:t>
      </w:r>
      <w:r w:rsidRPr="00C07695">
        <w:rPr>
          <w:lang w:eastAsia="en-US"/>
        </w:rPr>
        <w:t>wykonawcą do tej samej grupy kapitałowej w rozumieniu us</w:t>
      </w:r>
      <w:r>
        <w:rPr>
          <w:lang w:eastAsia="en-US"/>
        </w:rPr>
        <w:t>tawy z dnia 16 lutego 2007 r. o </w:t>
      </w:r>
      <w:r w:rsidRPr="00C07695">
        <w:rPr>
          <w:lang w:eastAsia="en-US"/>
        </w:rPr>
        <w:t>ochronie konkurencji i konsumentów, chyba że spowodowane tym zakłócenie konkurencji może być wyeliminowane w inny sposób niż przez wy</w:t>
      </w:r>
      <w:r>
        <w:rPr>
          <w:lang w:eastAsia="en-US"/>
        </w:rPr>
        <w:t>kluczenie wykonawcy z udziału w postępowaniu o </w:t>
      </w:r>
      <w:r w:rsidRPr="00C07695">
        <w:rPr>
          <w:lang w:eastAsia="en-US"/>
        </w:rPr>
        <w:t xml:space="preserve">udzielenie zamówienia. </w:t>
      </w:r>
    </w:p>
    <w:p w:rsidR="00C057B0" w:rsidRPr="00C07695" w:rsidRDefault="00C057B0" w:rsidP="002A2E12">
      <w:pPr>
        <w:numPr>
          <w:ilvl w:val="1"/>
          <w:numId w:val="15"/>
        </w:numPr>
        <w:spacing w:after="120"/>
        <w:contextualSpacing w:val="0"/>
        <w:jc w:val="both"/>
        <w:rPr>
          <w:color w:val="000000"/>
          <w:lang w:eastAsia="en-US"/>
        </w:rPr>
      </w:pPr>
      <w:bookmarkStart w:id="15" w:name="mip51080599"/>
      <w:bookmarkEnd w:id="15"/>
      <w:r w:rsidRPr="00C07695">
        <w:rPr>
          <w:color w:val="000000"/>
          <w:lang w:eastAsia="en-US"/>
        </w:rPr>
        <w:t xml:space="preserve">Wykonawca może zostać wykluczony przez Zamawiającego </w:t>
      </w:r>
      <w:r>
        <w:rPr>
          <w:color w:val="000000"/>
          <w:lang w:eastAsia="en-US"/>
        </w:rPr>
        <w:t>na każdym etapie postępowania o </w:t>
      </w:r>
      <w:r w:rsidRPr="00C07695">
        <w:rPr>
          <w:color w:val="000000"/>
          <w:lang w:eastAsia="en-US"/>
        </w:rPr>
        <w:t>udzieleni</w:t>
      </w:r>
      <w:r>
        <w:rPr>
          <w:color w:val="000000"/>
          <w:lang w:eastAsia="en-US"/>
        </w:rPr>
        <w:t>e</w:t>
      </w:r>
      <w:r w:rsidRPr="00C07695">
        <w:rPr>
          <w:color w:val="000000"/>
          <w:lang w:eastAsia="en-US"/>
        </w:rPr>
        <w:t xml:space="preserve"> zamówienia.</w:t>
      </w:r>
    </w:p>
    <w:p w:rsidR="00C057B0" w:rsidRPr="00C07695" w:rsidRDefault="00C057B0" w:rsidP="002A2E12">
      <w:pPr>
        <w:spacing w:after="120"/>
        <w:ind w:left="0"/>
        <w:contextualSpacing w:val="0"/>
        <w:jc w:val="both"/>
        <w:rPr>
          <w:b/>
          <w:lang w:eastAsia="en-US"/>
        </w:rPr>
      </w:pPr>
    </w:p>
    <w:p w:rsidR="00C057B0" w:rsidRPr="00C07695" w:rsidRDefault="00C057B0" w:rsidP="002A2E12">
      <w:pPr>
        <w:numPr>
          <w:ilvl w:val="0"/>
          <w:numId w:val="15"/>
        </w:numPr>
        <w:spacing w:after="120"/>
        <w:contextualSpacing w:val="0"/>
        <w:jc w:val="both"/>
        <w:rPr>
          <w:b/>
          <w:lang w:eastAsia="en-US"/>
        </w:rPr>
      </w:pPr>
      <w:r w:rsidRPr="00C07695">
        <w:rPr>
          <w:b/>
          <w:lang w:eastAsia="en-US"/>
        </w:rPr>
        <w:t>Opis warunków udziału w postępowaniu.</w:t>
      </w:r>
    </w:p>
    <w:p w:rsidR="00C057B0" w:rsidRDefault="00C057B0" w:rsidP="002A2E12">
      <w:pPr>
        <w:spacing w:after="120"/>
        <w:ind w:left="0"/>
        <w:contextualSpacing w:val="0"/>
        <w:jc w:val="both"/>
        <w:rPr>
          <w:b/>
          <w:sz w:val="20"/>
          <w:szCs w:val="20"/>
          <w:lang w:eastAsia="en-US"/>
        </w:rPr>
      </w:pPr>
      <w:r>
        <w:rPr>
          <w:b/>
          <w:sz w:val="20"/>
          <w:szCs w:val="20"/>
          <w:lang w:eastAsia="en-US"/>
        </w:rPr>
        <w:t xml:space="preserve"> </w:t>
      </w:r>
    </w:p>
    <w:p w:rsidR="00C057B0" w:rsidRPr="00A02E0D" w:rsidRDefault="00C057B0" w:rsidP="002A2E12">
      <w:pPr>
        <w:numPr>
          <w:ilvl w:val="1"/>
          <w:numId w:val="16"/>
        </w:numPr>
        <w:spacing w:after="120"/>
        <w:contextualSpacing w:val="0"/>
        <w:jc w:val="both"/>
        <w:rPr>
          <w:lang w:eastAsia="en-US"/>
        </w:rPr>
      </w:pPr>
      <w:r w:rsidRPr="00A02E0D">
        <w:rPr>
          <w:lang w:eastAsia="en-US"/>
        </w:rPr>
        <w:t xml:space="preserve"> Warunki udziału w postępowaniu:</w:t>
      </w:r>
    </w:p>
    <w:p w:rsidR="00C057B0" w:rsidRPr="00A02E0D" w:rsidRDefault="00C057B0" w:rsidP="002A2E12">
      <w:pPr>
        <w:spacing w:after="120"/>
        <w:ind w:left="142"/>
        <w:contextualSpacing w:val="0"/>
        <w:jc w:val="both"/>
        <w:rPr>
          <w:lang w:eastAsia="en-US"/>
        </w:rPr>
      </w:pPr>
      <w:r w:rsidRPr="00A02E0D">
        <w:rPr>
          <w:lang w:eastAsia="en-US"/>
        </w:rPr>
        <w:t xml:space="preserve">1) </w:t>
      </w:r>
      <w:r w:rsidRPr="00A02E0D">
        <w:rPr>
          <w:b/>
          <w:lang w:eastAsia="en-US"/>
        </w:rPr>
        <w:t>zdolność do występowania  w obrocie gospodarczym</w:t>
      </w:r>
      <w:r w:rsidRPr="00A02E0D">
        <w:rPr>
          <w:color w:val="4F6228"/>
          <w:lang w:eastAsia="en-US"/>
        </w:rPr>
        <w:t xml:space="preserve"> </w:t>
      </w:r>
      <w:r w:rsidRPr="00A02E0D">
        <w:rPr>
          <w:lang w:eastAsia="en-US"/>
        </w:rPr>
        <w:t xml:space="preserve">– </w:t>
      </w:r>
      <w:r w:rsidRPr="00A02E0D">
        <w:rPr>
          <w:u w:val="single"/>
          <w:lang w:eastAsia="en-US"/>
        </w:rPr>
        <w:t>Zamawiający nie precyzuje warunku udziału w postępowaniu;</w:t>
      </w:r>
    </w:p>
    <w:p w:rsidR="00C057B0" w:rsidRPr="00A02E0D" w:rsidRDefault="00C057B0" w:rsidP="002A2E12">
      <w:pPr>
        <w:spacing w:after="120"/>
        <w:ind w:left="142"/>
        <w:contextualSpacing w:val="0"/>
        <w:jc w:val="both"/>
        <w:rPr>
          <w:lang w:eastAsia="en-US"/>
        </w:rPr>
      </w:pPr>
      <w:r w:rsidRPr="00A02E0D">
        <w:rPr>
          <w:lang w:eastAsia="en-US"/>
        </w:rPr>
        <w:t xml:space="preserve">2) </w:t>
      </w:r>
      <w:r w:rsidRPr="00A02E0D">
        <w:rPr>
          <w:b/>
          <w:lang w:eastAsia="en-US"/>
        </w:rPr>
        <w:t>uprawnienia do prowadzenia określonej działalnośc</w:t>
      </w:r>
      <w:r>
        <w:rPr>
          <w:b/>
          <w:lang w:eastAsia="en-US"/>
        </w:rPr>
        <w:t>i gospodarczej lub zawodowej, o </w:t>
      </w:r>
      <w:r w:rsidRPr="00A02E0D">
        <w:rPr>
          <w:b/>
          <w:lang w:eastAsia="en-US"/>
        </w:rPr>
        <w:t>ile wynika to z odrębnych przepisów</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C057B0" w:rsidRPr="00A02E0D" w:rsidRDefault="00C057B0" w:rsidP="002A2E12">
      <w:pPr>
        <w:spacing w:after="120"/>
        <w:ind w:left="142"/>
        <w:contextualSpacing w:val="0"/>
        <w:jc w:val="both"/>
        <w:rPr>
          <w:lang w:eastAsia="en-US"/>
        </w:rPr>
      </w:pPr>
      <w:r w:rsidRPr="00A02E0D">
        <w:rPr>
          <w:lang w:eastAsia="en-US"/>
        </w:rPr>
        <w:t xml:space="preserve">3) </w:t>
      </w:r>
      <w:r w:rsidRPr="00A02E0D">
        <w:rPr>
          <w:b/>
          <w:lang w:eastAsia="en-US"/>
        </w:rPr>
        <w:t>sytuacja ekonomiczna lub finansowa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C057B0" w:rsidRPr="00A02E0D" w:rsidRDefault="00C057B0" w:rsidP="002A2E12">
      <w:pPr>
        <w:spacing w:after="120"/>
        <w:ind w:left="142"/>
        <w:contextualSpacing w:val="0"/>
        <w:jc w:val="both"/>
        <w:rPr>
          <w:lang w:eastAsia="en-US"/>
        </w:rPr>
      </w:pPr>
      <w:r w:rsidRPr="00A02E0D">
        <w:rPr>
          <w:lang w:eastAsia="en-US"/>
        </w:rPr>
        <w:t xml:space="preserve">4) </w:t>
      </w:r>
      <w:r w:rsidRPr="00A02E0D">
        <w:rPr>
          <w:b/>
          <w:lang w:eastAsia="en-US"/>
        </w:rPr>
        <w:t>zdolność techniczna lub zawodowa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rsidR="00C057B0" w:rsidRPr="00A02E0D" w:rsidRDefault="00C057B0" w:rsidP="002A2E12">
      <w:pPr>
        <w:spacing w:after="120"/>
        <w:ind w:left="0"/>
        <w:contextualSpacing w:val="0"/>
        <w:jc w:val="both"/>
        <w:rPr>
          <w:b/>
          <w:lang w:eastAsia="en-US"/>
        </w:rPr>
      </w:pPr>
    </w:p>
    <w:p w:rsidR="00C057B0" w:rsidRDefault="00C057B0" w:rsidP="006D17C3">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Warunek dotyczący </w:t>
      </w:r>
      <w:r w:rsidRPr="00A02E0D">
        <w:rPr>
          <w:i/>
          <w:lang w:eastAsia="en-US"/>
        </w:rPr>
        <w:t>uprawnień do prowadzenia określonej działalności gospodarczej lub zawodowej</w:t>
      </w:r>
      <w:r w:rsidRPr="00A02E0D">
        <w:rPr>
          <w:lang w:eastAsia="en-US"/>
        </w:rPr>
        <w:t>, o którym mowa w ust. 13.1 pkt. 2), jest spełni</w:t>
      </w:r>
      <w:r>
        <w:rPr>
          <w:lang w:eastAsia="en-US"/>
        </w:rPr>
        <w:t>ony, jeżeli co najmniej jeden z </w:t>
      </w:r>
      <w:r w:rsidRPr="00A02E0D">
        <w:rPr>
          <w:lang w:eastAsia="en-US"/>
        </w:rPr>
        <w:t>wykonawców wspólnie ubiegających się o udzielenie zamówienia posiada uprawnienia</w:t>
      </w:r>
      <w:r>
        <w:rPr>
          <w:lang w:eastAsia="en-US"/>
        </w:rPr>
        <w:t xml:space="preserve"> do </w:t>
      </w:r>
      <w:r w:rsidRPr="00A02E0D">
        <w:rPr>
          <w:lang w:eastAsia="en-US"/>
        </w:rPr>
        <w:t xml:space="preserve">prowadzenia określonej działalności gospodarczej lub zawodowej i zrealizuje </w:t>
      </w:r>
      <w:r w:rsidRPr="00DC2C0B">
        <w:rPr>
          <w:lang w:eastAsia="en-US"/>
        </w:rPr>
        <w:t>roboty budowlane*,</w:t>
      </w:r>
      <w:r w:rsidRPr="00A02E0D">
        <w:rPr>
          <w:lang w:eastAsia="en-US"/>
        </w:rPr>
        <w:t xml:space="preserve"> </w:t>
      </w:r>
      <w:r w:rsidRPr="00DC2C0B">
        <w:rPr>
          <w:strike/>
          <w:lang w:eastAsia="en-US"/>
        </w:rPr>
        <w:t>dostawy</w:t>
      </w:r>
      <w:r w:rsidRPr="00A311D2">
        <w:rPr>
          <w:lang w:eastAsia="en-US"/>
        </w:rPr>
        <w:t xml:space="preserve">* </w:t>
      </w:r>
      <w:r w:rsidRPr="00A311D2">
        <w:rPr>
          <w:strike/>
          <w:lang w:eastAsia="en-US"/>
        </w:rPr>
        <w:t xml:space="preserve">lub usługi*, </w:t>
      </w:r>
      <w:r w:rsidRPr="00A02E0D">
        <w:rPr>
          <w:lang w:eastAsia="en-US"/>
        </w:rPr>
        <w:t>do których realizacji te uprawnienia są wymagane.</w:t>
      </w:r>
    </w:p>
    <w:p w:rsidR="00C057B0" w:rsidRDefault="00C057B0" w:rsidP="006D17C3">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 odniesieniu do warunków dotyczących wykształcenia, kwalifikacji zawodowych lub doświadczenia wykonawcy wspólnie ubiegający się o udzielenie zamówienia mogą polegać na zdolnościach tych z wykonawców, którzy wykonają </w:t>
      </w:r>
      <w:r>
        <w:rPr>
          <w:lang w:eastAsia="en-US"/>
        </w:rPr>
        <w:t>roboty budowlane lub usługi, do </w:t>
      </w:r>
      <w:r w:rsidRPr="00A02E0D">
        <w:rPr>
          <w:lang w:eastAsia="en-US"/>
        </w:rPr>
        <w:t xml:space="preserve">realizacji których te </w:t>
      </w:r>
      <w:r w:rsidRPr="00BD493C">
        <w:rPr>
          <w:lang w:eastAsia="en-US"/>
        </w:rPr>
        <w:t>zdolności są wymagane.</w:t>
      </w:r>
    </w:p>
    <w:p w:rsidR="00C057B0" w:rsidRDefault="00C057B0" w:rsidP="006D17C3">
      <w:pPr>
        <w:numPr>
          <w:ilvl w:val="1"/>
          <w:numId w:val="16"/>
        </w:numPr>
        <w:tabs>
          <w:tab w:val="clear" w:pos="405"/>
          <w:tab w:val="num" w:pos="180"/>
        </w:tabs>
        <w:spacing w:after="120"/>
        <w:ind w:left="180" w:hanging="180"/>
        <w:contextualSpacing w:val="0"/>
        <w:jc w:val="both"/>
        <w:rPr>
          <w:lang w:eastAsia="en-US"/>
        </w:rPr>
      </w:pPr>
      <w:r w:rsidRPr="00A02E0D">
        <w:rPr>
          <w:lang w:eastAsia="en-US"/>
        </w:rPr>
        <w:t xml:space="preserve">W przypadku, o którym mowa w ust. 13.2 i 13.3, </w:t>
      </w:r>
      <w:r w:rsidRPr="00A02E0D">
        <w:rPr>
          <w:b/>
          <w:lang w:eastAsia="en-US"/>
        </w:rPr>
        <w:t>wykonawcy wspólnie ubiegający się</w:t>
      </w:r>
      <w:r>
        <w:rPr>
          <w:lang w:eastAsia="en-US"/>
        </w:rPr>
        <w:t xml:space="preserve"> o </w:t>
      </w:r>
      <w:r w:rsidRPr="00A02E0D">
        <w:rPr>
          <w:lang w:eastAsia="en-US"/>
        </w:rPr>
        <w:t xml:space="preserve">udzielenie zamówienia dołączają do oferty </w:t>
      </w:r>
      <w:r w:rsidRPr="00A02E0D">
        <w:rPr>
          <w:b/>
          <w:lang w:eastAsia="en-US"/>
        </w:rPr>
        <w:t>oświadczenie</w:t>
      </w:r>
      <w:r w:rsidRPr="00A02E0D">
        <w:rPr>
          <w:lang w:eastAsia="en-US"/>
        </w:rPr>
        <w:t xml:space="preserve">, z którego wynika, które </w:t>
      </w:r>
      <w:r w:rsidRPr="00DC2C0B">
        <w:rPr>
          <w:lang w:eastAsia="en-US"/>
        </w:rPr>
        <w:t>roboty budowlane*</w:t>
      </w:r>
      <w:r w:rsidRPr="00267450">
        <w:rPr>
          <w:strike/>
          <w:lang w:eastAsia="en-US"/>
        </w:rPr>
        <w:t xml:space="preserve">, </w:t>
      </w:r>
      <w:r w:rsidRPr="00DC2C0B">
        <w:rPr>
          <w:strike/>
          <w:lang w:eastAsia="en-US"/>
        </w:rPr>
        <w:t>dostawy</w:t>
      </w:r>
      <w:r w:rsidRPr="00267450">
        <w:rPr>
          <w:lang w:eastAsia="en-US"/>
        </w:rPr>
        <w:t xml:space="preserve">* </w:t>
      </w:r>
      <w:r w:rsidRPr="00267450">
        <w:rPr>
          <w:strike/>
          <w:lang w:eastAsia="en-US"/>
        </w:rPr>
        <w:t>lub usługi</w:t>
      </w:r>
      <w:r w:rsidRPr="00A02E0D">
        <w:rPr>
          <w:lang w:eastAsia="en-US"/>
        </w:rPr>
        <w:t>* wykonają poszczególni wykonawcy.</w:t>
      </w:r>
    </w:p>
    <w:p w:rsidR="00C057B0" w:rsidRPr="00275DB9" w:rsidRDefault="00C057B0" w:rsidP="006D17C3">
      <w:pPr>
        <w:numPr>
          <w:ilvl w:val="1"/>
          <w:numId w:val="16"/>
        </w:numPr>
        <w:tabs>
          <w:tab w:val="clear" w:pos="405"/>
          <w:tab w:val="num" w:pos="180"/>
        </w:tabs>
        <w:spacing w:after="120"/>
        <w:ind w:left="180" w:hanging="180"/>
        <w:contextualSpacing w:val="0"/>
        <w:jc w:val="both"/>
        <w:rPr>
          <w:rStyle w:val="articletitle"/>
          <w:lang w:eastAsia="en-US"/>
        </w:rPr>
      </w:pPr>
      <w:r w:rsidRPr="00A02E0D">
        <w:rPr>
          <w:rStyle w:val="articletitle"/>
          <w:b/>
          <w:lang w:eastAsia="en-US"/>
        </w:rPr>
        <w:t>Zasady korzystania z zasobów innych podmiotów (art. 118 Ustawy Pzp):</w:t>
      </w:r>
    </w:p>
    <w:p w:rsidR="00C057B0" w:rsidRDefault="00C057B0" w:rsidP="002A2E12">
      <w:pPr>
        <w:numPr>
          <w:ilvl w:val="0"/>
          <w:numId w:val="17"/>
        </w:numPr>
        <w:spacing w:after="120"/>
        <w:contextualSpacing w:val="0"/>
        <w:jc w:val="both"/>
      </w:pPr>
      <w:r w:rsidRPr="00A02E0D">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C057B0" w:rsidRDefault="00C057B0" w:rsidP="002A2E12">
      <w:pPr>
        <w:numPr>
          <w:ilvl w:val="0"/>
          <w:numId w:val="17"/>
        </w:numPr>
        <w:spacing w:after="120"/>
        <w:contextualSpacing w:val="0"/>
        <w:jc w:val="both"/>
      </w:pPr>
      <w:bookmarkStart w:id="16" w:name="mip51080668"/>
      <w:bookmarkEnd w:id="16"/>
      <w:r w:rsidRPr="00A02E0D">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rsidR="00C057B0" w:rsidRDefault="00C057B0" w:rsidP="002A2E12">
      <w:pPr>
        <w:numPr>
          <w:ilvl w:val="0"/>
          <w:numId w:val="17"/>
        </w:numPr>
        <w:spacing w:after="120"/>
        <w:contextualSpacing w:val="0"/>
        <w:jc w:val="both"/>
      </w:pPr>
      <w:bookmarkStart w:id="17" w:name="mip51080669"/>
      <w:bookmarkEnd w:id="17"/>
      <w:r w:rsidRPr="00A02E0D">
        <w:t xml:space="preserve">Wykonawca, który polega na zdolnościach lub sytuacji podmiotów udostępniających zasoby, składa, wraz z ofertą, </w:t>
      </w:r>
      <w:r w:rsidRPr="00A02E0D">
        <w:rPr>
          <w:b/>
        </w:rPr>
        <w:t>zobowiązanie podmiotu udostępniającego</w:t>
      </w:r>
      <w:r w:rsidRPr="00A02E0D">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rsidR="00C057B0" w:rsidRPr="00A02E0D" w:rsidRDefault="00C057B0" w:rsidP="002A2E12">
      <w:pPr>
        <w:numPr>
          <w:ilvl w:val="0"/>
          <w:numId w:val="17"/>
        </w:numPr>
        <w:spacing w:after="120"/>
        <w:contextualSpacing w:val="0"/>
        <w:jc w:val="both"/>
      </w:pPr>
      <w:bookmarkStart w:id="18" w:name="mip51080670"/>
      <w:bookmarkEnd w:id="18"/>
      <w:r w:rsidRPr="00A02E0D">
        <w:t>Zobowiązanie podmiotu udostępniającego zasoby, o którym mowa w ust. 3, potwierdza, że stosunek łączący wykonawcę z podmiotami udostępniającymi zasoby gwarantuje rzeczywisty dostęp do tych zasobów oraz określa w szczególności:</w:t>
      </w:r>
    </w:p>
    <w:p w:rsidR="00C057B0" w:rsidRPr="00A02E0D" w:rsidRDefault="00C057B0" w:rsidP="002A2E12">
      <w:pPr>
        <w:spacing w:after="120"/>
        <w:ind w:left="900" w:hanging="180"/>
        <w:contextualSpacing w:val="0"/>
        <w:jc w:val="both"/>
      </w:pPr>
      <w:bookmarkStart w:id="19" w:name="mip51080672"/>
      <w:bookmarkEnd w:id="19"/>
      <w:r w:rsidRPr="00A02E0D">
        <w:t>1) zakres dostępnych wykonawcy zasobów podmiotu udostępniającego zasoby;</w:t>
      </w:r>
    </w:p>
    <w:p w:rsidR="00C057B0" w:rsidRPr="00A02E0D" w:rsidRDefault="00C057B0" w:rsidP="002A2E12">
      <w:pPr>
        <w:spacing w:after="120"/>
        <w:ind w:left="900" w:hanging="180"/>
        <w:contextualSpacing w:val="0"/>
        <w:jc w:val="both"/>
      </w:pPr>
      <w:bookmarkStart w:id="20" w:name="mip51080673"/>
      <w:bookmarkEnd w:id="20"/>
      <w:r w:rsidRPr="00A02E0D">
        <w:t>2) sposób i okres udostępnienia wykonawcy i wykorzystania przez niego zasobów podmiotu udostępniającego te zasoby przy wykonywaniu zamówienia;</w:t>
      </w:r>
    </w:p>
    <w:p w:rsidR="00C057B0" w:rsidRPr="00A02E0D" w:rsidRDefault="00C057B0" w:rsidP="002A2E12">
      <w:pPr>
        <w:spacing w:after="120"/>
        <w:ind w:left="900" w:hanging="180"/>
        <w:contextualSpacing w:val="0"/>
        <w:jc w:val="both"/>
      </w:pPr>
      <w:bookmarkStart w:id="21" w:name="mip51080674"/>
      <w:bookmarkEnd w:id="21"/>
      <w:r w:rsidRPr="00A02E0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C057B0" w:rsidRDefault="00C057B0" w:rsidP="002A2E12">
      <w:pPr>
        <w:numPr>
          <w:ilvl w:val="1"/>
          <w:numId w:val="16"/>
        </w:numPr>
        <w:spacing w:after="120"/>
        <w:contextualSpacing w:val="0"/>
        <w:jc w:val="both"/>
        <w:rPr>
          <w:lang w:eastAsia="en-US"/>
        </w:rPr>
      </w:pPr>
      <w:r w:rsidRPr="00A02E0D">
        <w:rPr>
          <w:lang w:eastAsia="en-US"/>
        </w:rPr>
        <w:t xml:space="preserve">Zamawiający oceni, czy udostępniane wykonawcy przez podmioty udostępniające zasoby </w:t>
      </w:r>
      <w:r w:rsidRPr="00A02E0D">
        <w:rPr>
          <w:i/>
          <w:lang w:eastAsia="en-US"/>
        </w:rPr>
        <w:t xml:space="preserve">zdolności techniczne lub zawodowe </w:t>
      </w:r>
      <w:r w:rsidRPr="00A02E0D">
        <w:rPr>
          <w:lang w:eastAsia="en-US"/>
        </w:rPr>
        <w:t xml:space="preserve">lub </w:t>
      </w:r>
      <w:r w:rsidRPr="00A02E0D">
        <w:rPr>
          <w:i/>
          <w:lang w:eastAsia="en-US"/>
        </w:rPr>
        <w:t>ich sytuacja finansowa lub ekonomiczna</w:t>
      </w:r>
      <w:r w:rsidRPr="00A02E0D">
        <w:rPr>
          <w:lang w:eastAsia="en-US"/>
        </w:rPr>
        <w:t>, pozwalają na wykazanie przez wykonawcę spełniania warunków udziału w</w:t>
      </w:r>
      <w:r>
        <w:rPr>
          <w:lang w:eastAsia="en-US"/>
        </w:rPr>
        <w:t xml:space="preserve"> postępowaniu, o których mowa w </w:t>
      </w:r>
      <w:r w:rsidRPr="00A02E0D">
        <w:rPr>
          <w:lang w:eastAsia="en-US"/>
        </w:rPr>
        <w:t xml:space="preserve">art. 112 ust. 2 pkt 3 i 4, oraz, jeżeli to </w:t>
      </w:r>
      <w:r>
        <w:rPr>
          <w:lang w:eastAsia="en-US"/>
        </w:rPr>
        <w:t>dotyczy, kryteriów selekcji, a </w:t>
      </w:r>
      <w:r w:rsidRPr="00A02E0D">
        <w:rPr>
          <w:lang w:eastAsia="en-US"/>
        </w:rPr>
        <w:t xml:space="preserve">także bada, czy </w:t>
      </w:r>
      <w:r w:rsidRPr="00A02E0D">
        <w:rPr>
          <w:b/>
          <w:lang w:eastAsia="en-US"/>
        </w:rPr>
        <w:t>nie zachodzą wobec tego podmiotu podstawy wykluczenia</w:t>
      </w:r>
      <w:r w:rsidRPr="00A02E0D">
        <w:rPr>
          <w:lang w:eastAsia="en-US"/>
        </w:rPr>
        <w:t>, które zostały przewidziane względem wykonawcy.</w:t>
      </w:r>
    </w:p>
    <w:p w:rsidR="00C057B0" w:rsidRDefault="00C057B0" w:rsidP="002A2E12">
      <w:pPr>
        <w:numPr>
          <w:ilvl w:val="1"/>
          <w:numId w:val="16"/>
        </w:numPr>
        <w:spacing w:after="120"/>
        <w:contextualSpacing w:val="0"/>
        <w:jc w:val="both"/>
        <w:rPr>
          <w:lang w:eastAsia="en-US"/>
        </w:rPr>
      </w:pPr>
      <w:r w:rsidRPr="00A02E0D">
        <w:rPr>
          <w:rStyle w:val="articletitle"/>
          <w:b/>
          <w:lang w:eastAsia="en-US"/>
        </w:rPr>
        <w:t>Żądanie zastąpienia podmiotu; przesłanki</w:t>
      </w:r>
      <w:r w:rsidRPr="00A02E0D">
        <w:rPr>
          <w:rStyle w:val="articletitle"/>
          <w:lang w:eastAsia="en-US"/>
        </w:rPr>
        <w:t xml:space="preserve">: </w:t>
      </w:r>
      <w:r w:rsidRPr="00A02E0D">
        <w:rPr>
          <w:lang w:eastAsia="en-US"/>
        </w:rPr>
        <w:t xml:space="preserve">Jeżeli </w:t>
      </w:r>
      <w:r w:rsidRPr="00A02E0D">
        <w:rPr>
          <w:i/>
          <w:lang w:eastAsia="en-US"/>
        </w:rPr>
        <w:t>zdolności techniczne lub zawodowe</w:t>
      </w:r>
      <w:r w:rsidRPr="00A02E0D">
        <w:rPr>
          <w:lang w:eastAsia="en-US"/>
        </w:rPr>
        <w:t xml:space="preserve">, </w:t>
      </w:r>
      <w:r w:rsidRPr="00A02E0D">
        <w:rPr>
          <w:i/>
          <w:lang w:eastAsia="en-US"/>
        </w:rPr>
        <w:t>sytuacja ekonomiczna lub finansowa</w:t>
      </w:r>
      <w:r w:rsidRPr="00A02E0D">
        <w:rPr>
          <w:lang w:eastAsia="en-US"/>
        </w:rPr>
        <w:t xml:space="preserv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w:t>
      </w:r>
      <w:r>
        <w:rPr>
          <w:lang w:eastAsia="en-US"/>
        </w:rPr>
        <w:t>elnie spełnia warunki udziału w </w:t>
      </w:r>
      <w:r w:rsidRPr="00A02E0D">
        <w:rPr>
          <w:lang w:eastAsia="en-US"/>
        </w:rPr>
        <w:t>postępowaniu.</w:t>
      </w:r>
    </w:p>
    <w:p w:rsidR="00C057B0" w:rsidRPr="00A02E0D" w:rsidRDefault="00C057B0" w:rsidP="002A2E12">
      <w:pPr>
        <w:numPr>
          <w:ilvl w:val="1"/>
          <w:numId w:val="16"/>
        </w:numPr>
        <w:spacing w:after="120"/>
        <w:contextualSpacing w:val="0"/>
        <w:jc w:val="both"/>
        <w:rPr>
          <w:lang w:eastAsia="en-US"/>
        </w:rPr>
      </w:pPr>
      <w:r w:rsidRPr="00A02E0D">
        <w:rPr>
          <w:lang w:eastAsia="en-US"/>
        </w:rPr>
        <w:t xml:space="preserve">Wykonawca </w:t>
      </w:r>
      <w:r w:rsidRPr="00A02E0D">
        <w:rPr>
          <w:b/>
          <w:lang w:eastAsia="en-US"/>
        </w:rPr>
        <w:t>nie może, po upływie terminu składania ofert</w:t>
      </w:r>
      <w:r w:rsidRPr="00A02E0D">
        <w:rPr>
          <w:lang w:eastAsia="en-US"/>
        </w:rPr>
        <w:t xml:space="preserve">, powoływać się na </w:t>
      </w:r>
      <w:r w:rsidRPr="00A02E0D">
        <w:rPr>
          <w:i/>
          <w:lang w:eastAsia="en-US"/>
        </w:rPr>
        <w:t>zdolności lub sytuację podmiotów udostępniających zasoby</w:t>
      </w:r>
      <w:r w:rsidRPr="00A02E0D">
        <w:rPr>
          <w:lang w:eastAsia="en-US"/>
        </w:rPr>
        <w:t>, jeżeli na etapie s</w:t>
      </w:r>
      <w:r>
        <w:rPr>
          <w:lang w:eastAsia="en-US"/>
        </w:rPr>
        <w:t>kładania ofert nie polegał on w </w:t>
      </w:r>
      <w:r w:rsidRPr="00A02E0D">
        <w:rPr>
          <w:lang w:eastAsia="en-US"/>
        </w:rPr>
        <w:t>danym zakresie na zdolnościach lub sytuacji podmiotów udostępniających zasoby.</w:t>
      </w:r>
    </w:p>
    <w:p w:rsidR="00C057B0" w:rsidRPr="00392002" w:rsidRDefault="00C057B0" w:rsidP="002A2E12">
      <w:pPr>
        <w:spacing w:after="120"/>
        <w:ind w:left="0"/>
        <w:contextualSpacing w:val="0"/>
        <w:jc w:val="both"/>
        <w:rPr>
          <w:sz w:val="18"/>
          <w:szCs w:val="20"/>
          <w:lang w:eastAsia="en-US"/>
        </w:rPr>
      </w:pPr>
    </w:p>
    <w:p w:rsidR="00C057B0" w:rsidRPr="00E57F34" w:rsidRDefault="00C057B0" w:rsidP="002A2E12">
      <w:pPr>
        <w:widowControl w:val="0"/>
        <w:numPr>
          <w:ilvl w:val="0"/>
          <w:numId w:val="18"/>
        </w:numPr>
        <w:spacing w:after="120"/>
        <w:contextualSpacing w:val="0"/>
        <w:jc w:val="both"/>
        <w:rPr>
          <w:b/>
          <w:snapToGrid w:val="0"/>
          <w:lang w:eastAsia="en-US"/>
        </w:rPr>
      </w:pPr>
      <w:r w:rsidRPr="00E57F34">
        <w:rPr>
          <w:b/>
          <w:snapToGrid w:val="0"/>
          <w:lang w:eastAsia="en-US"/>
        </w:rPr>
        <w:t>Sposób obliczenia ceny.</w:t>
      </w:r>
    </w:p>
    <w:p w:rsidR="00C057B0" w:rsidRDefault="00C057B0" w:rsidP="002A2E12">
      <w:pPr>
        <w:widowControl w:val="0"/>
        <w:numPr>
          <w:ilvl w:val="1"/>
          <w:numId w:val="18"/>
        </w:numPr>
        <w:spacing w:after="120"/>
        <w:contextualSpacing w:val="0"/>
        <w:jc w:val="both"/>
        <w:rPr>
          <w:lang w:eastAsia="en-US"/>
        </w:rPr>
      </w:pPr>
      <w:r w:rsidRPr="005D089B">
        <w:rPr>
          <w:lang w:eastAsia="en-US"/>
        </w:rPr>
        <w:t xml:space="preserve">Wykonawca poda cenę oferty w Formularzu Ofertowym sporządzonym według wzoru stanowiącego </w:t>
      </w:r>
      <w:r w:rsidRPr="005D089B">
        <w:rPr>
          <w:b/>
          <w:lang w:eastAsia="en-US"/>
        </w:rPr>
        <w:t xml:space="preserve">Załącznik Nr 1 </w:t>
      </w:r>
      <w:r w:rsidRPr="005D089B">
        <w:rPr>
          <w:lang w:eastAsia="en-US"/>
        </w:rPr>
        <w:t>do SWZ, jako cenę brutto [z uwzględnieniem kwoty podatku od towarów i usług(VAT)] z wyszczególnien</w:t>
      </w:r>
      <w:r>
        <w:rPr>
          <w:lang w:eastAsia="en-US"/>
        </w:rPr>
        <w:t>iem stawki podatku od towarów i </w:t>
      </w:r>
      <w:r w:rsidRPr="005D089B">
        <w:rPr>
          <w:lang w:eastAsia="en-US"/>
        </w:rPr>
        <w:t>usług (VAT).</w:t>
      </w:r>
    </w:p>
    <w:p w:rsidR="00C057B0" w:rsidRPr="005D089B" w:rsidRDefault="00C057B0" w:rsidP="002A2E12">
      <w:pPr>
        <w:widowControl w:val="0"/>
        <w:numPr>
          <w:ilvl w:val="1"/>
          <w:numId w:val="18"/>
        </w:numPr>
        <w:spacing w:after="120"/>
        <w:contextualSpacing w:val="0"/>
        <w:jc w:val="both"/>
        <w:rPr>
          <w:lang w:eastAsia="en-US"/>
        </w:rPr>
      </w:pPr>
      <w:r w:rsidRPr="005D089B">
        <w:rPr>
          <w:b/>
          <w:lang w:eastAsia="en-US"/>
        </w:rPr>
        <w:t>Cena oferty stanowi wynagrodzenie ryczałtowe.</w:t>
      </w:r>
    </w:p>
    <w:p w:rsidR="00C057B0" w:rsidRDefault="00C057B0" w:rsidP="002A2E12">
      <w:pPr>
        <w:widowControl w:val="0"/>
        <w:numPr>
          <w:ilvl w:val="1"/>
          <w:numId w:val="18"/>
        </w:numPr>
        <w:spacing w:after="120"/>
        <w:contextualSpacing w:val="0"/>
        <w:jc w:val="both"/>
        <w:rPr>
          <w:lang w:eastAsia="en-US"/>
        </w:rPr>
      </w:pPr>
      <w:r w:rsidRPr="005D089B">
        <w:rPr>
          <w:lang w:eastAsia="en-US"/>
        </w:rPr>
        <w:t>Cena musi być wyrażona w złotych polskich (PLN),z dokładnością nie większą niż dwa miejsca po przecinku.</w:t>
      </w:r>
    </w:p>
    <w:p w:rsidR="00C057B0" w:rsidRDefault="00C057B0" w:rsidP="002A2E12">
      <w:pPr>
        <w:widowControl w:val="0"/>
        <w:numPr>
          <w:ilvl w:val="1"/>
          <w:numId w:val="18"/>
        </w:numPr>
        <w:spacing w:after="120"/>
        <w:contextualSpacing w:val="0"/>
        <w:jc w:val="both"/>
        <w:rPr>
          <w:lang w:eastAsia="en-US"/>
        </w:rPr>
      </w:pPr>
      <w:r w:rsidRPr="005D089B">
        <w:rPr>
          <w:lang w:eastAsia="en-US"/>
        </w:rPr>
        <w:t>Wykonawca poda w Formularzu Ofertowym stawkę podatku od towarów i usług (VAT) właściwą dla przedmiotu zamówienia, obowiązującą według stanu prawnego na dzień składania ofert. Określenie ceny ofertowej z zastosowaniem nieprawidło</w:t>
      </w:r>
      <w:r>
        <w:rPr>
          <w:lang w:eastAsia="en-US"/>
        </w:rPr>
        <w:t>wej stawki podatku od towarów i </w:t>
      </w:r>
      <w:r w:rsidRPr="005D089B">
        <w:rPr>
          <w:lang w:eastAsia="en-US"/>
        </w:rPr>
        <w:t>usług(VAT) potraktowane będzie</w:t>
      </w:r>
      <w:r>
        <w:rPr>
          <w:lang w:eastAsia="en-US"/>
        </w:rPr>
        <w:t>, jako błąd w obliczeniu ceny i </w:t>
      </w:r>
      <w:r w:rsidRPr="005D089B">
        <w:rPr>
          <w:lang w:eastAsia="en-US"/>
        </w:rPr>
        <w:t>spowoduje odrzucenie oferty, jeżeli nie ziszczą się</w:t>
      </w:r>
      <w:r>
        <w:rPr>
          <w:lang w:eastAsia="en-US"/>
        </w:rPr>
        <w:t xml:space="preserve"> ustawowe przesłanki omyłki (na </w:t>
      </w:r>
      <w:r w:rsidRPr="005D089B">
        <w:rPr>
          <w:lang w:eastAsia="en-US"/>
        </w:rPr>
        <w:t>podst</w:t>
      </w:r>
      <w:r>
        <w:rPr>
          <w:lang w:eastAsia="en-US"/>
        </w:rPr>
        <w:t>awie art.226 ust.1 pkt 10 pzp w </w:t>
      </w:r>
      <w:r w:rsidRPr="005D089B">
        <w:rPr>
          <w:lang w:eastAsia="en-US"/>
        </w:rPr>
        <w:t>związku z art. 223 ust. 2 pkt 3 pzp).</w:t>
      </w:r>
    </w:p>
    <w:p w:rsidR="00C057B0" w:rsidRDefault="00C057B0" w:rsidP="002A2E12">
      <w:pPr>
        <w:widowControl w:val="0"/>
        <w:numPr>
          <w:ilvl w:val="1"/>
          <w:numId w:val="18"/>
        </w:numPr>
        <w:spacing w:after="120"/>
        <w:contextualSpacing w:val="0"/>
        <w:jc w:val="both"/>
        <w:rPr>
          <w:lang w:eastAsia="en-US"/>
        </w:rPr>
      </w:pPr>
      <w:r w:rsidRPr="005D089B">
        <w:rPr>
          <w:lang w:eastAsia="en-US"/>
        </w:rPr>
        <w:t>Rozliczenia między Zamawiającym a Wykonawcą będą prowadzone w złotych polskich (PLN).</w:t>
      </w:r>
    </w:p>
    <w:p w:rsidR="00C057B0" w:rsidRDefault="00C057B0" w:rsidP="002A2E12">
      <w:pPr>
        <w:widowControl w:val="0"/>
        <w:numPr>
          <w:ilvl w:val="1"/>
          <w:numId w:val="18"/>
        </w:numPr>
        <w:spacing w:after="120"/>
        <w:contextualSpacing w:val="0"/>
        <w:jc w:val="both"/>
        <w:rPr>
          <w:lang w:eastAsia="en-US"/>
        </w:rPr>
      </w:pPr>
      <w:r w:rsidRPr="005D089B">
        <w:rPr>
          <w:lang w:eastAsia="en-US"/>
        </w:rPr>
        <w:t xml:space="preserve">W przypadku rozbieżności pomiędzy ceną ryczałtową podaną cyfrowo a słownie, jako wartość właściwa zostanie przyjęta </w:t>
      </w:r>
      <w:r w:rsidRPr="005D089B">
        <w:rPr>
          <w:b/>
          <w:lang w:eastAsia="en-US"/>
        </w:rPr>
        <w:t>cena ryczałtowa podana słownie</w:t>
      </w:r>
      <w:r w:rsidRPr="005D089B">
        <w:rPr>
          <w:lang w:eastAsia="en-US"/>
        </w:rPr>
        <w:t>.</w:t>
      </w:r>
    </w:p>
    <w:p w:rsidR="00C057B0" w:rsidRDefault="00C057B0" w:rsidP="002A2E12">
      <w:pPr>
        <w:widowControl w:val="0"/>
        <w:numPr>
          <w:ilvl w:val="1"/>
          <w:numId w:val="18"/>
        </w:numPr>
        <w:spacing w:after="120"/>
        <w:contextualSpacing w:val="0"/>
        <w:jc w:val="both"/>
        <w:rPr>
          <w:lang w:eastAsia="en-US"/>
        </w:rPr>
      </w:pPr>
      <w:r w:rsidRPr="005D089B">
        <w:t>Sposób zapłaty i rozliczenia za realizację niniejszego z</w:t>
      </w:r>
      <w:r>
        <w:t>amówienia, określone zostały we </w:t>
      </w:r>
      <w:r w:rsidRPr="005D089B">
        <w:t>wzorze umowy w sprawie zamówienia publicznego (Tom II niniejszej SWZ).</w:t>
      </w:r>
    </w:p>
    <w:p w:rsidR="00C057B0" w:rsidRPr="005D089B" w:rsidRDefault="00C057B0" w:rsidP="002A2E12">
      <w:pPr>
        <w:widowControl w:val="0"/>
        <w:numPr>
          <w:ilvl w:val="1"/>
          <w:numId w:val="18"/>
        </w:numPr>
        <w:spacing w:after="120"/>
        <w:contextualSpacing w:val="0"/>
        <w:jc w:val="both"/>
        <w:rPr>
          <w:lang w:eastAsia="en-US"/>
        </w:rPr>
      </w:pPr>
      <w:r w:rsidRPr="005D089B">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057B0" w:rsidRDefault="00C057B0" w:rsidP="002A2E12">
      <w:pPr>
        <w:spacing w:after="120"/>
        <w:ind w:left="0"/>
        <w:contextualSpacing w:val="0"/>
        <w:jc w:val="both"/>
        <w:rPr>
          <w:b/>
          <w:sz w:val="20"/>
          <w:szCs w:val="20"/>
          <w:lang w:eastAsia="en-US"/>
        </w:rPr>
      </w:pPr>
    </w:p>
    <w:p w:rsidR="00C057B0" w:rsidRPr="005D089B" w:rsidRDefault="00C057B0" w:rsidP="002A2E12">
      <w:pPr>
        <w:numPr>
          <w:ilvl w:val="0"/>
          <w:numId w:val="19"/>
        </w:numPr>
        <w:spacing w:after="120"/>
        <w:contextualSpacing w:val="0"/>
        <w:jc w:val="both"/>
        <w:rPr>
          <w:b/>
          <w:lang w:eastAsia="en-US"/>
        </w:rPr>
      </w:pPr>
      <w:r w:rsidRPr="005D089B">
        <w:rPr>
          <w:b/>
          <w:lang w:eastAsia="en-US"/>
        </w:rPr>
        <w:t>Opis kryteriów oceny ofert wraz z podaniem wag tych kryteriów i sposobu oceny ofert.</w:t>
      </w:r>
    </w:p>
    <w:p w:rsidR="00C057B0" w:rsidRPr="005D089B" w:rsidRDefault="00C057B0" w:rsidP="002A2E12">
      <w:pPr>
        <w:numPr>
          <w:ilvl w:val="1"/>
          <w:numId w:val="19"/>
        </w:numPr>
        <w:spacing w:after="120"/>
        <w:contextualSpacing w:val="0"/>
        <w:jc w:val="both"/>
        <w:rPr>
          <w:b/>
          <w:lang w:eastAsia="en-US"/>
        </w:rPr>
      </w:pPr>
      <w:r w:rsidRPr="005D089B">
        <w:rPr>
          <w:lang w:eastAsia="en-US"/>
        </w:rPr>
        <w:t>Przy wyborze oferty Zamawiający będzie stosował następująca kryteria:</w:t>
      </w:r>
    </w:p>
    <w:p w:rsidR="00C057B0" w:rsidRPr="005D089B" w:rsidRDefault="00C057B0" w:rsidP="002A2E12">
      <w:pPr>
        <w:widowControl w:val="0"/>
        <w:spacing w:after="120"/>
        <w:ind w:left="0" w:right="101"/>
        <w:contextualSpacing w:val="0"/>
        <w:jc w:val="both"/>
        <w:rPr>
          <w:i/>
          <w:snapToGrid w:val="0"/>
          <w:lang w:eastAsia="en-US"/>
        </w:rPr>
      </w:pP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94"/>
        <w:gridCol w:w="3446"/>
        <w:gridCol w:w="3376"/>
      </w:tblGrid>
      <w:tr w:rsidR="00C057B0" w:rsidRPr="005D089B" w:rsidTr="00ED74EC">
        <w:trPr>
          <w:trHeight w:val="320"/>
          <w:jc w:val="center"/>
        </w:trPr>
        <w:tc>
          <w:tcPr>
            <w:tcW w:w="332" w:type="pct"/>
            <w:vAlign w:val="center"/>
          </w:tcPr>
          <w:p w:rsidR="00C057B0" w:rsidRPr="005D089B" w:rsidRDefault="00C057B0"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Lp.</w:t>
            </w:r>
          </w:p>
        </w:tc>
        <w:tc>
          <w:tcPr>
            <w:tcW w:w="2358" w:type="pct"/>
            <w:vAlign w:val="center"/>
          </w:tcPr>
          <w:p w:rsidR="00C057B0" w:rsidRPr="005D089B" w:rsidRDefault="00C057B0"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Nazwa kryterium</w:t>
            </w:r>
          </w:p>
        </w:tc>
        <w:tc>
          <w:tcPr>
            <w:tcW w:w="2310" w:type="pct"/>
            <w:vAlign w:val="center"/>
          </w:tcPr>
          <w:p w:rsidR="00C057B0" w:rsidRPr="005D089B" w:rsidRDefault="00C057B0" w:rsidP="002A2E12">
            <w:pPr>
              <w:pStyle w:val="NoSpacing"/>
              <w:spacing w:after="120"/>
              <w:jc w:val="center"/>
              <w:rPr>
                <w:rFonts w:ascii="Times New Roman" w:hAnsi="Times New Roman"/>
                <w:b/>
                <w:sz w:val="24"/>
                <w:szCs w:val="24"/>
              </w:rPr>
            </w:pPr>
            <w:r w:rsidRPr="005D089B">
              <w:rPr>
                <w:rFonts w:ascii="Times New Roman" w:hAnsi="Times New Roman"/>
                <w:b/>
                <w:sz w:val="24"/>
                <w:szCs w:val="24"/>
              </w:rPr>
              <w:t>Wartość punktowa wagi w %</w:t>
            </w:r>
          </w:p>
        </w:tc>
      </w:tr>
      <w:tr w:rsidR="00C057B0" w:rsidRPr="005D089B" w:rsidTr="00ED74EC">
        <w:trPr>
          <w:trHeight w:val="298"/>
          <w:jc w:val="center"/>
        </w:trPr>
        <w:tc>
          <w:tcPr>
            <w:tcW w:w="332" w:type="pct"/>
            <w:vAlign w:val="center"/>
          </w:tcPr>
          <w:p w:rsidR="00C057B0" w:rsidRPr="005D089B" w:rsidRDefault="00C057B0" w:rsidP="002A2E12">
            <w:pPr>
              <w:pStyle w:val="NoSpacing"/>
              <w:spacing w:after="120"/>
              <w:jc w:val="center"/>
              <w:rPr>
                <w:rFonts w:ascii="Times New Roman" w:hAnsi="Times New Roman"/>
                <w:sz w:val="24"/>
                <w:szCs w:val="24"/>
              </w:rPr>
            </w:pPr>
            <w:r w:rsidRPr="005D089B">
              <w:rPr>
                <w:rFonts w:ascii="Times New Roman" w:hAnsi="Times New Roman"/>
                <w:sz w:val="24"/>
                <w:szCs w:val="24"/>
              </w:rPr>
              <w:t>P1.</w:t>
            </w:r>
          </w:p>
        </w:tc>
        <w:tc>
          <w:tcPr>
            <w:tcW w:w="2358" w:type="pct"/>
            <w:vAlign w:val="center"/>
          </w:tcPr>
          <w:p w:rsidR="00C057B0" w:rsidRPr="005D089B" w:rsidRDefault="00C057B0" w:rsidP="002A2E12">
            <w:pPr>
              <w:pStyle w:val="NoSpacing"/>
              <w:spacing w:after="120"/>
              <w:jc w:val="center"/>
              <w:rPr>
                <w:rFonts w:ascii="Times New Roman" w:hAnsi="Times New Roman"/>
                <w:sz w:val="24"/>
                <w:szCs w:val="24"/>
              </w:rPr>
            </w:pPr>
            <w:r w:rsidRPr="005D089B">
              <w:rPr>
                <w:rFonts w:ascii="Times New Roman" w:hAnsi="Times New Roman"/>
                <w:sz w:val="24"/>
                <w:szCs w:val="24"/>
              </w:rPr>
              <w:t>Cena brutto oferty</w:t>
            </w:r>
          </w:p>
        </w:tc>
        <w:tc>
          <w:tcPr>
            <w:tcW w:w="2310" w:type="pct"/>
            <w:vAlign w:val="center"/>
          </w:tcPr>
          <w:p w:rsidR="00C057B0" w:rsidRPr="005D089B" w:rsidRDefault="00C057B0" w:rsidP="002A2E12">
            <w:pPr>
              <w:pStyle w:val="NoSpacing"/>
              <w:spacing w:after="120"/>
              <w:jc w:val="center"/>
              <w:rPr>
                <w:rFonts w:ascii="Times New Roman" w:hAnsi="Times New Roman"/>
                <w:sz w:val="24"/>
                <w:szCs w:val="24"/>
              </w:rPr>
            </w:pPr>
            <w:r w:rsidRPr="005D089B">
              <w:rPr>
                <w:rFonts w:ascii="Times New Roman" w:hAnsi="Times New Roman"/>
                <w:sz w:val="24"/>
                <w:szCs w:val="24"/>
              </w:rPr>
              <w:t>60 %</w:t>
            </w:r>
          </w:p>
        </w:tc>
      </w:tr>
      <w:tr w:rsidR="00C057B0" w:rsidRPr="005D089B" w:rsidTr="00ED74EC">
        <w:trPr>
          <w:trHeight w:val="298"/>
          <w:jc w:val="center"/>
        </w:trPr>
        <w:tc>
          <w:tcPr>
            <w:tcW w:w="332" w:type="pct"/>
            <w:vAlign w:val="center"/>
          </w:tcPr>
          <w:p w:rsidR="00C057B0" w:rsidRPr="005D089B" w:rsidRDefault="00C057B0" w:rsidP="002A2E12">
            <w:pPr>
              <w:pStyle w:val="NoSpacing"/>
              <w:spacing w:after="120"/>
              <w:jc w:val="center"/>
              <w:rPr>
                <w:rFonts w:ascii="Times New Roman" w:hAnsi="Times New Roman"/>
                <w:sz w:val="24"/>
                <w:szCs w:val="24"/>
              </w:rPr>
            </w:pPr>
            <w:r w:rsidRPr="005D089B">
              <w:rPr>
                <w:rFonts w:ascii="Times New Roman" w:hAnsi="Times New Roman"/>
                <w:sz w:val="24"/>
                <w:szCs w:val="24"/>
              </w:rPr>
              <w:t>P2.</w:t>
            </w:r>
          </w:p>
        </w:tc>
        <w:tc>
          <w:tcPr>
            <w:tcW w:w="2358" w:type="pct"/>
            <w:vAlign w:val="center"/>
          </w:tcPr>
          <w:p w:rsidR="00C057B0" w:rsidRPr="005D089B" w:rsidRDefault="00C057B0" w:rsidP="002A2E12">
            <w:pPr>
              <w:pStyle w:val="NoSpacing"/>
              <w:spacing w:after="120"/>
              <w:jc w:val="center"/>
              <w:rPr>
                <w:rFonts w:ascii="Times New Roman" w:hAnsi="Times New Roman"/>
                <w:sz w:val="24"/>
                <w:szCs w:val="24"/>
              </w:rPr>
            </w:pPr>
            <w:r w:rsidRPr="005D089B">
              <w:rPr>
                <w:rFonts w:ascii="Times New Roman" w:hAnsi="Times New Roman"/>
                <w:sz w:val="24"/>
                <w:szCs w:val="24"/>
              </w:rPr>
              <w:t>Okres gwarancji</w:t>
            </w:r>
          </w:p>
        </w:tc>
        <w:tc>
          <w:tcPr>
            <w:tcW w:w="2310" w:type="pct"/>
            <w:vAlign w:val="center"/>
          </w:tcPr>
          <w:p w:rsidR="00C057B0" w:rsidRPr="005D089B" w:rsidRDefault="00C057B0" w:rsidP="002A2E12">
            <w:pPr>
              <w:pStyle w:val="NoSpacing"/>
              <w:spacing w:after="120"/>
              <w:jc w:val="center"/>
              <w:rPr>
                <w:rFonts w:ascii="Times New Roman" w:hAnsi="Times New Roman"/>
                <w:sz w:val="24"/>
                <w:szCs w:val="24"/>
              </w:rPr>
            </w:pPr>
            <w:r w:rsidRPr="005D089B">
              <w:rPr>
                <w:rFonts w:ascii="Times New Roman" w:hAnsi="Times New Roman"/>
                <w:sz w:val="24"/>
                <w:szCs w:val="24"/>
              </w:rPr>
              <w:t>40 %</w:t>
            </w:r>
          </w:p>
        </w:tc>
      </w:tr>
    </w:tbl>
    <w:p w:rsidR="00C057B0" w:rsidRPr="005D089B" w:rsidRDefault="00C057B0" w:rsidP="002A2E12">
      <w:pPr>
        <w:widowControl w:val="0"/>
        <w:autoSpaceDE w:val="0"/>
        <w:autoSpaceDN w:val="0"/>
        <w:adjustRightInd w:val="0"/>
        <w:spacing w:after="120"/>
        <w:ind w:left="0"/>
        <w:contextualSpacing w:val="0"/>
        <w:jc w:val="both"/>
        <w:rPr>
          <w:lang w:eastAsia="en-US"/>
        </w:rPr>
      </w:pPr>
    </w:p>
    <w:p w:rsidR="00C057B0" w:rsidRPr="005D089B" w:rsidRDefault="00C057B0" w:rsidP="002A2E12">
      <w:pPr>
        <w:widowControl w:val="0"/>
        <w:autoSpaceDE w:val="0"/>
        <w:autoSpaceDN w:val="0"/>
        <w:adjustRightInd w:val="0"/>
        <w:spacing w:after="120"/>
        <w:ind w:left="0"/>
        <w:contextualSpacing w:val="0"/>
        <w:jc w:val="center"/>
        <w:rPr>
          <w:lang w:eastAsia="en-US"/>
        </w:rPr>
      </w:pPr>
      <w:r w:rsidRPr="005D089B">
        <w:rPr>
          <w:lang w:eastAsia="en-US"/>
        </w:rPr>
        <w:t>Łączna ilość punktów oferty = P1+P2</w:t>
      </w:r>
    </w:p>
    <w:p w:rsidR="00C057B0" w:rsidRPr="005D089B" w:rsidRDefault="00C057B0" w:rsidP="002A2E12">
      <w:pPr>
        <w:widowControl w:val="0"/>
        <w:autoSpaceDE w:val="0"/>
        <w:autoSpaceDN w:val="0"/>
        <w:adjustRightInd w:val="0"/>
        <w:spacing w:after="120"/>
        <w:ind w:left="0"/>
        <w:contextualSpacing w:val="0"/>
        <w:jc w:val="both"/>
        <w:rPr>
          <w:b/>
          <w:lang w:eastAsia="en-US"/>
        </w:rPr>
      </w:pPr>
      <w:r w:rsidRPr="005D089B">
        <w:rPr>
          <w:b/>
          <w:lang w:eastAsia="en-US"/>
        </w:rPr>
        <w:t>Kryterium I</w:t>
      </w:r>
    </w:p>
    <w:p w:rsidR="00C057B0" w:rsidRPr="005D089B" w:rsidRDefault="00C057B0" w:rsidP="002A2E12">
      <w:pPr>
        <w:widowControl w:val="0"/>
        <w:autoSpaceDE w:val="0"/>
        <w:autoSpaceDN w:val="0"/>
        <w:adjustRightInd w:val="0"/>
        <w:spacing w:after="120"/>
        <w:ind w:left="0"/>
        <w:contextualSpacing w:val="0"/>
        <w:jc w:val="both"/>
        <w:rPr>
          <w:lang w:eastAsia="en-US"/>
        </w:rPr>
      </w:pPr>
      <w:r w:rsidRPr="005D089B">
        <w:rPr>
          <w:b/>
          <w:lang w:eastAsia="en-US"/>
        </w:rPr>
        <w:t>P1 Max. 60 pkt</w:t>
      </w:r>
      <w:r w:rsidRPr="005D089B">
        <w:rPr>
          <w:lang w:eastAsia="en-US"/>
        </w:rPr>
        <w:t>: Za podstawę obliczeń przyjęta zostanie cena brutto za zrealizowanie całości zamówienia podana w formularzu oferty. Do określenia liczby punktów uzyskanej przez Wykonawcę za kryterium „Cena brutto oferty” wykorzystany zostanie wzór:</w:t>
      </w:r>
    </w:p>
    <w:p w:rsidR="00C057B0" w:rsidRPr="005D089B" w:rsidRDefault="00C057B0" w:rsidP="002A2E12">
      <w:pPr>
        <w:pStyle w:val="NoSpacing"/>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min</w:t>
      </w:r>
    </w:p>
    <w:p w:rsidR="00C057B0" w:rsidRPr="005D089B" w:rsidRDefault="00C057B0" w:rsidP="002A2E12">
      <w:pPr>
        <w:pStyle w:val="NoSpacing"/>
        <w:spacing w:after="120"/>
        <w:jc w:val="center"/>
        <w:rPr>
          <w:rFonts w:ascii="Times New Roman" w:hAnsi="Times New Roman"/>
          <w:color w:val="1D1B11"/>
          <w:sz w:val="24"/>
          <w:szCs w:val="24"/>
        </w:rPr>
      </w:pPr>
      <w:r w:rsidRPr="005D089B">
        <w:rPr>
          <w:rFonts w:ascii="Times New Roman" w:hAnsi="Times New Roman"/>
          <w:b/>
          <w:color w:val="1D1B11"/>
          <w:sz w:val="24"/>
          <w:szCs w:val="24"/>
        </w:rPr>
        <w:t>P1</w:t>
      </w:r>
      <w:r w:rsidRPr="005D089B">
        <w:rPr>
          <w:rFonts w:ascii="Times New Roman" w:hAnsi="Times New Roman"/>
          <w:color w:val="1D1B11"/>
          <w:sz w:val="24"/>
          <w:szCs w:val="24"/>
        </w:rPr>
        <w:t xml:space="preserve"> = ------------------ x 60</w:t>
      </w:r>
    </w:p>
    <w:p w:rsidR="00C057B0" w:rsidRPr="005D089B" w:rsidRDefault="00C057B0" w:rsidP="002A2E12">
      <w:pPr>
        <w:pStyle w:val="NoSpacing"/>
        <w:spacing w:after="120"/>
        <w:jc w:val="center"/>
        <w:rPr>
          <w:rFonts w:ascii="Times New Roman" w:hAnsi="Times New Roman"/>
          <w:color w:val="1D1B11"/>
          <w:sz w:val="24"/>
          <w:szCs w:val="24"/>
        </w:rPr>
      </w:pPr>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of</w:t>
      </w:r>
    </w:p>
    <w:p w:rsidR="00C057B0" w:rsidRPr="005D089B" w:rsidRDefault="00C057B0" w:rsidP="002A2E12">
      <w:pPr>
        <w:spacing w:after="120"/>
        <w:ind w:left="0"/>
        <w:contextualSpacing w:val="0"/>
        <w:jc w:val="both"/>
        <w:rPr>
          <w:rFonts w:eastAsia="SimSun"/>
          <w:noProof/>
          <w:lang w:eastAsia="en-US"/>
        </w:rPr>
      </w:pPr>
      <w:r w:rsidRPr="005D089B">
        <w:rPr>
          <w:rFonts w:eastAsia="SimSun"/>
          <w:noProof/>
          <w:lang w:eastAsia="en-US"/>
        </w:rPr>
        <w:t>gdzie:</w:t>
      </w:r>
    </w:p>
    <w:p w:rsidR="00C057B0" w:rsidRPr="005D089B" w:rsidRDefault="00C057B0" w:rsidP="002A2E12">
      <w:pPr>
        <w:spacing w:after="120"/>
        <w:ind w:left="0"/>
        <w:contextualSpacing w:val="0"/>
        <w:jc w:val="both"/>
        <w:rPr>
          <w:rFonts w:eastAsia="SimSun"/>
          <w:noProof/>
          <w:lang w:eastAsia="en-US"/>
        </w:rPr>
      </w:pPr>
      <w:r w:rsidRPr="005D089B">
        <w:rPr>
          <w:rFonts w:eastAsia="SimSun"/>
          <w:noProof/>
          <w:lang w:eastAsia="en-US"/>
        </w:rPr>
        <w:t>P1: liczba punktów przyznana ofercie badanej za kryterium,</w:t>
      </w:r>
    </w:p>
    <w:p w:rsidR="00C057B0" w:rsidRPr="005D089B" w:rsidRDefault="00C057B0"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min</w:t>
      </w:r>
      <w:r w:rsidRPr="005D089B">
        <w:rPr>
          <w:rFonts w:eastAsia="SimSun"/>
          <w:noProof/>
          <w:lang w:eastAsia="en-US"/>
        </w:rPr>
        <w:t>: najniższa oferowana cena brutto spośród ofert nie podlegających odrzuceniu,</w:t>
      </w:r>
    </w:p>
    <w:p w:rsidR="00C057B0" w:rsidRPr="005D089B" w:rsidRDefault="00C057B0"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of</w:t>
      </w:r>
      <w:r w:rsidRPr="005D089B">
        <w:rPr>
          <w:rFonts w:eastAsia="SimSun"/>
          <w:noProof/>
          <w:lang w:eastAsia="en-US"/>
        </w:rPr>
        <w:t>: cena brutto oferty badanej,</w:t>
      </w:r>
    </w:p>
    <w:p w:rsidR="00C057B0" w:rsidRPr="005D089B" w:rsidRDefault="00C057B0" w:rsidP="002A2E12">
      <w:pPr>
        <w:spacing w:after="120"/>
        <w:ind w:left="0"/>
        <w:contextualSpacing w:val="0"/>
        <w:jc w:val="both"/>
        <w:rPr>
          <w:rFonts w:eastAsia="SimSun"/>
          <w:noProof/>
          <w:lang w:eastAsia="en-US"/>
        </w:rPr>
      </w:pPr>
      <w:r w:rsidRPr="005D089B">
        <w:rPr>
          <w:rFonts w:eastAsia="SimSun"/>
          <w:noProof/>
          <w:lang w:eastAsia="en-US"/>
        </w:rPr>
        <w:t>60: waga punktowa przyznana kryterium.</w:t>
      </w:r>
    </w:p>
    <w:p w:rsidR="00C057B0" w:rsidRPr="005D089B" w:rsidRDefault="00C057B0" w:rsidP="002A2E12">
      <w:pPr>
        <w:spacing w:after="120"/>
        <w:ind w:left="0"/>
        <w:contextualSpacing w:val="0"/>
        <w:jc w:val="both"/>
        <w:rPr>
          <w:b/>
          <w:lang w:eastAsia="en-US"/>
        </w:rPr>
      </w:pPr>
    </w:p>
    <w:p w:rsidR="00C057B0" w:rsidRPr="005D089B" w:rsidRDefault="00C057B0" w:rsidP="002A2E12">
      <w:pPr>
        <w:widowControl w:val="0"/>
        <w:autoSpaceDE w:val="0"/>
        <w:autoSpaceDN w:val="0"/>
        <w:adjustRightInd w:val="0"/>
        <w:spacing w:after="120"/>
        <w:ind w:left="0"/>
        <w:contextualSpacing w:val="0"/>
        <w:jc w:val="both"/>
        <w:rPr>
          <w:b/>
          <w:lang w:eastAsia="en-US"/>
        </w:rPr>
      </w:pPr>
      <w:r w:rsidRPr="005D089B">
        <w:rPr>
          <w:b/>
          <w:lang w:eastAsia="en-US"/>
        </w:rPr>
        <w:t>Kryterium II:</w:t>
      </w:r>
    </w:p>
    <w:p w:rsidR="00C057B0" w:rsidRDefault="00C057B0" w:rsidP="002A2E12">
      <w:pPr>
        <w:widowControl w:val="0"/>
        <w:autoSpaceDE w:val="0"/>
        <w:autoSpaceDN w:val="0"/>
        <w:adjustRightInd w:val="0"/>
        <w:spacing w:after="120"/>
        <w:ind w:left="0"/>
        <w:contextualSpacing w:val="0"/>
        <w:jc w:val="both"/>
        <w:rPr>
          <w:lang w:eastAsia="en-US"/>
        </w:rPr>
      </w:pPr>
      <w:r w:rsidRPr="005D089B">
        <w:rPr>
          <w:b/>
          <w:lang w:eastAsia="en-US"/>
        </w:rPr>
        <w:t xml:space="preserve">P2= max. 40 pkt. Okres gwarancji nie </w:t>
      </w:r>
      <w:r>
        <w:rPr>
          <w:b/>
          <w:lang w:eastAsia="en-US"/>
        </w:rPr>
        <w:t>może być krótszy niż 24 miesiące</w:t>
      </w:r>
      <w:r w:rsidRPr="005D089B">
        <w:rPr>
          <w:b/>
          <w:lang w:eastAsia="en-US"/>
        </w:rPr>
        <w:t xml:space="preserve">. </w:t>
      </w:r>
      <w:r w:rsidRPr="005D089B">
        <w:rPr>
          <w:lang w:eastAsia="en-US"/>
        </w:rPr>
        <w:t>Do określenia liczby punktów uzyskanej przez Wykonawcę za kryterium „Okres gwarancji” wykorzystana zostanie następująca punktacja:</w:t>
      </w:r>
    </w:p>
    <w:p w:rsidR="00C057B0" w:rsidRPr="005D089B" w:rsidRDefault="00C057B0" w:rsidP="002A2E12">
      <w:pPr>
        <w:widowControl w:val="0"/>
        <w:autoSpaceDE w:val="0"/>
        <w:autoSpaceDN w:val="0"/>
        <w:adjustRightInd w:val="0"/>
        <w:spacing w:after="120"/>
        <w:ind w:left="0"/>
        <w:contextualSpacing w:val="0"/>
        <w:jc w:val="both"/>
        <w:rPr>
          <w:lang w:eastAsia="en-US"/>
        </w:rPr>
      </w:pPr>
    </w:p>
    <w:tbl>
      <w:tblPr>
        <w:tblW w:w="0" w:type="auto"/>
        <w:tblInd w:w="55" w:type="dxa"/>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top w:w="55" w:type="dxa"/>
          <w:left w:w="55" w:type="dxa"/>
          <w:bottom w:w="55" w:type="dxa"/>
          <w:right w:w="55" w:type="dxa"/>
        </w:tblCellMar>
        <w:tblLook w:val="0000"/>
      </w:tblPr>
      <w:tblGrid>
        <w:gridCol w:w="1621"/>
        <w:gridCol w:w="2632"/>
        <w:gridCol w:w="2547"/>
        <w:gridCol w:w="2100"/>
      </w:tblGrid>
      <w:tr w:rsidR="00C057B0" w:rsidRPr="005D089B" w:rsidTr="001451F0">
        <w:trPr>
          <w:cantSplit/>
          <w:tblHeader/>
        </w:trPr>
        <w:tc>
          <w:tcPr>
            <w:tcW w:w="1621" w:type="dxa"/>
          </w:tcPr>
          <w:p w:rsidR="00C057B0" w:rsidRPr="00F221DF" w:rsidRDefault="00C057B0" w:rsidP="002A2E12">
            <w:pPr>
              <w:pStyle w:val="Nagwektabeli"/>
              <w:rPr>
                <w:rFonts w:cs="Times New Roman"/>
                <w:b w:val="0"/>
                <w:bCs w:val="0"/>
              </w:rPr>
            </w:pPr>
            <w:r w:rsidRPr="00F221DF">
              <w:rPr>
                <w:rFonts w:cs="Times New Roman"/>
                <w:b w:val="0"/>
                <w:bCs w:val="0"/>
              </w:rPr>
              <w:t xml:space="preserve">Okres udzielonej gwarancji </w:t>
            </w:r>
          </w:p>
          <w:p w:rsidR="00C057B0" w:rsidRPr="00F221DF" w:rsidRDefault="00C057B0" w:rsidP="002A2E12">
            <w:pPr>
              <w:pStyle w:val="Nagwektabeli"/>
              <w:rPr>
                <w:rFonts w:cs="Times New Roman"/>
                <w:b w:val="0"/>
                <w:bCs w:val="0"/>
              </w:rPr>
            </w:pPr>
            <w:r w:rsidRPr="00F221DF">
              <w:rPr>
                <w:rFonts w:cs="Times New Roman"/>
                <w:b w:val="0"/>
                <w:bCs w:val="0"/>
              </w:rPr>
              <w:t xml:space="preserve">(w miesiącach) </w:t>
            </w:r>
          </w:p>
        </w:tc>
        <w:tc>
          <w:tcPr>
            <w:tcW w:w="2632" w:type="dxa"/>
            <w:vAlign w:val="center"/>
          </w:tcPr>
          <w:p w:rsidR="00C057B0" w:rsidRPr="00F221DF" w:rsidRDefault="00C057B0" w:rsidP="002A2E12">
            <w:pPr>
              <w:pStyle w:val="Nagwektabeli"/>
              <w:rPr>
                <w:rFonts w:cs="Times New Roman"/>
                <w:i w:val="0"/>
                <w:iCs w:val="0"/>
              </w:rPr>
            </w:pPr>
            <w:r w:rsidRPr="00F221DF">
              <w:rPr>
                <w:rFonts w:cs="Times New Roman"/>
                <w:i w:val="0"/>
                <w:iCs w:val="0"/>
              </w:rPr>
              <w:t>24-35</w:t>
            </w:r>
          </w:p>
        </w:tc>
        <w:tc>
          <w:tcPr>
            <w:tcW w:w="2547" w:type="dxa"/>
            <w:tcBorders>
              <w:right w:val="single" w:sz="4" w:space="0" w:color="auto"/>
            </w:tcBorders>
            <w:vAlign w:val="center"/>
          </w:tcPr>
          <w:p w:rsidR="00C057B0" w:rsidRPr="00F221DF" w:rsidRDefault="00C057B0" w:rsidP="002A2E12">
            <w:pPr>
              <w:pStyle w:val="Nagwektabeli"/>
              <w:rPr>
                <w:rFonts w:cs="Times New Roman"/>
                <w:i w:val="0"/>
                <w:iCs w:val="0"/>
              </w:rPr>
            </w:pPr>
            <w:r w:rsidRPr="00F221DF">
              <w:rPr>
                <w:rFonts w:cs="Times New Roman"/>
                <w:i w:val="0"/>
                <w:iCs w:val="0"/>
              </w:rPr>
              <w:t>36-47</w:t>
            </w:r>
          </w:p>
        </w:tc>
        <w:tc>
          <w:tcPr>
            <w:tcW w:w="2100" w:type="dxa"/>
            <w:tcBorders>
              <w:left w:val="single" w:sz="4" w:space="0" w:color="auto"/>
            </w:tcBorders>
            <w:vAlign w:val="center"/>
          </w:tcPr>
          <w:p w:rsidR="00C057B0" w:rsidRPr="00F221DF" w:rsidRDefault="00C057B0" w:rsidP="002A2E12">
            <w:pPr>
              <w:pStyle w:val="Nagwektabeli"/>
              <w:rPr>
                <w:rFonts w:cs="Times New Roman"/>
                <w:i w:val="0"/>
                <w:iCs w:val="0"/>
              </w:rPr>
            </w:pPr>
            <w:r w:rsidRPr="00F221DF">
              <w:rPr>
                <w:rFonts w:cs="Times New Roman"/>
                <w:i w:val="0"/>
                <w:iCs w:val="0"/>
              </w:rPr>
              <w:t>48 i więcej</w:t>
            </w:r>
          </w:p>
        </w:tc>
      </w:tr>
      <w:tr w:rsidR="00C057B0" w:rsidRPr="005D089B" w:rsidTr="001451F0">
        <w:trPr>
          <w:cantSplit/>
        </w:trPr>
        <w:tc>
          <w:tcPr>
            <w:tcW w:w="1621" w:type="dxa"/>
          </w:tcPr>
          <w:p w:rsidR="00C057B0" w:rsidRPr="00F221DF" w:rsidRDefault="00C057B0" w:rsidP="002A2E12">
            <w:pPr>
              <w:pStyle w:val="Zawartotabeli"/>
              <w:spacing w:after="120"/>
              <w:jc w:val="center"/>
              <w:rPr>
                <w:rFonts w:cs="Times New Roman"/>
                <w:i/>
                <w:iCs/>
                <w:sz w:val="24"/>
              </w:rPr>
            </w:pPr>
            <w:r w:rsidRPr="00F221DF">
              <w:rPr>
                <w:rFonts w:cs="Times New Roman"/>
                <w:i/>
                <w:iCs/>
                <w:sz w:val="24"/>
              </w:rPr>
              <w:t xml:space="preserve">Ilość uzyskanych  punktów </w:t>
            </w:r>
          </w:p>
        </w:tc>
        <w:tc>
          <w:tcPr>
            <w:tcW w:w="2632" w:type="dxa"/>
            <w:vAlign w:val="center"/>
          </w:tcPr>
          <w:p w:rsidR="00C057B0" w:rsidRPr="00F221DF" w:rsidRDefault="00C057B0" w:rsidP="002A2E12">
            <w:pPr>
              <w:pStyle w:val="Zawartotabeli"/>
              <w:spacing w:after="120"/>
              <w:jc w:val="center"/>
              <w:rPr>
                <w:rFonts w:cs="Times New Roman"/>
                <w:b/>
                <w:bCs/>
                <w:sz w:val="24"/>
              </w:rPr>
            </w:pPr>
            <w:r w:rsidRPr="00F221DF">
              <w:rPr>
                <w:rFonts w:cs="Times New Roman"/>
                <w:b/>
                <w:bCs/>
                <w:sz w:val="24"/>
              </w:rPr>
              <w:t>10</w:t>
            </w:r>
          </w:p>
        </w:tc>
        <w:tc>
          <w:tcPr>
            <w:tcW w:w="2547" w:type="dxa"/>
            <w:tcBorders>
              <w:right w:val="single" w:sz="4" w:space="0" w:color="auto"/>
            </w:tcBorders>
            <w:vAlign w:val="center"/>
          </w:tcPr>
          <w:p w:rsidR="00C057B0" w:rsidRPr="00F221DF" w:rsidRDefault="00C057B0" w:rsidP="002A2E12">
            <w:pPr>
              <w:pStyle w:val="Zawartotabeli"/>
              <w:spacing w:after="120"/>
              <w:jc w:val="center"/>
              <w:rPr>
                <w:rFonts w:cs="Times New Roman"/>
                <w:b/>
                <w:bCs/>
                <w:sz w:val="24"/>
              </w:rPr>
            </w:pPr>
            <w:r w:rsidRPr="00F221DF">
              <w:rPr>
                <w:rFonts w:cs="Times New Roman"/>
                <w:b/>
                <w:bCs/>
                <w:sz w:val="24"/>
              </w:rPr>
              <w:t>20</w:t>
            </w:r>
          </w:p>
        </w:tc>
        <w:tc>
          <w:tcPr>
            <w:tcW w:w="2100" w:type="dxa"/>
            <w:tcBorders>
              <w:left w:val="single" w:sz="4" w:space="0" w:color="auto"/>
            </w:tcBorders>
            <w:vAlign w:val="center"/>
          </w:tcPr>
          <w:p w:rsidR="00C057B0" w:rsidRPr="00F221DF" w:rsidRDefault="00C057B0" w:rsidP="002A2E12">
            <w:pPr>
              <w:pStyle w:val="Zawartotabeli"/>
              <w:spacing w:after="120"/>
              <w:jc w:val="center"/>
              <w:rPr>
                <w:rFonts w:cs="Times New Roman"/>
                <w:b/>
                <w:bCs/>
                <w:sz w:val="24"/>
              </w:rPr>
            </w:pPr>
            <w:r w:rsidRPr="00F221DF">
              <w:rPr>
                <w:rFonts w:cs="Times New Roman"/>
                <w:b/>
                <w:bCs/>
                <w:sz w:val="24"/>
              </w:rPr>
              <w:t>40</w:t>
            </w:r>
          </w:p>
        </w:tc>
      </w:tr>
    </w:tbl>
    <w:p w:rsidR="00C057B0" w:rsidRPr="005D089B" w:rsidRDefault="00C057B0" w:rsidP="002A2E12">
      <w:pPr>
        <w:widowControl w:val="0"/>
        <w:autoSpaceDE w:val="0"/>
        <w:autoSpaceDN w:val="0"/>
        <w:adjustRightInd w:val="0"/>
        <w:spacing w:after="120"/>
        <w:ind w:left="0"/>
        <w:contextualSpacing w:val="0"/>
        <w:jc w:val="both"/>
        <w:rPr>
          <w:lang w:eastAsia="en-US"/>
        </w:rPr>
      </w:pPr>
    </w:p>
    <w:p w:rsidR="00C057B0" w:rsidRDefault="00C057B0" w:rsidP="002A2E12">
      <w:pPr>
        <w:numPr>
          <w:ilvl w:val="1"/>
          <w:numId w:val="19"/>
        </w:numPr>
        <w:spacing w:after="120"/>
        <w:contextualSpacing w:val="0"/>
        <w:jc w:val="both"/>
        <w:rPr>
          <w:lang w:eastAsia="en-US"/>
        </w:rPr>
      </w:pPr>
      <w:r w:rsidRPr="005D089B">
        <w:rPr>
          <w:lang w:eastAsia="en-US"/>
        </w:rPr>
        <w:t>Ocenie będą podlegać wyłącznie oferty nie podlegające odrzuceniu.</w:t>
      </w:r>
    </w:p>
    <w:p w:rsidR="00C057B0" w:rsidRPr="0003125C" w:rsidRDefault="00C057B0" w:rsidP="002A2E12">
      <w:pPr>
        <w:numPr>
          <w:ilvl w:val="1"/>
          <w:numId w:val="19"/>
        </w:numPr>
        <w:spacing w:after="120"/>
        <w:contextualSpacing w:val="0"/>
        <w:jc w:val="both"/>
        <w:rPr>
          <w:lang w:eastAsia="en-US"/>
        </w:rPr>
      </w:pPr>
      <w:r w:rsidRPr="0003125C">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rsidR="00C057B0" w:rsidRPr="0003125C" w:rsidRDefault="00C057B0" w:rsidP="002A2E12">
      <w:pPr>
        <w:numPr>
          <w:ilvl w:val="1"/>
          <w:numId w:val="19"/>
        </w:numPr>
        <w:spacing w:after="120"/>
        <w:contextualSpacing w:val="0"/>
        <w:jc w:val="both"/>
        <w:rPr>
          <w:lang w:eastAsia="en-US"/>
        </w:rPr>
      </w:pPr>
      <w:r w:rsidRPr="0003125C">
        <w:t>Jeżeli oferty otrzymały taką samą ocenę w kryterium o najwyższej wadze, zamawiający wybiera ofertę z najniższą ceną lub najniższym kosztem.</w:t>
      </w:r>
    </w:p>
    <w:p w:rsidR="00C057B0" w:rsidRPr="0003125C" w:rsidRDefault="00C057B0" w:rsidP="002A2E12">
      <w:pPr>
        <w:numPr>
          <w:ilvl w:val="1"/>
          <w:numId w:val="19"/>
        </w:numPr>
        <w:spacing w:after="120"/>
        <w:contextualSpacing w:val="0"/>
        <w:jc w:val="both"/>
        <w:rPr>
          <w:lang w:eastAsia="en-US"/>
        </w:rPr>
      </w:pPr>
      <w:r w:rsidRPr="0003125C">
        <w:t>Jeżeli nie można dokonać wyboru oferty, w sposób o którym mowa w ust. 15.4, zamawiający wzywa wykonawców, którzy złożyli te oferty, do złożenia w terminie określonym przez zamawiającego ofert dodatkowych zawierających nową cenę lub koszt.</w:t>
      </w:r>
    </w:p>
    <w:p w:rsidR="00C057B0" w:rsidRDefault="00C057B0" w:rsidP="002A2E12">
      <w:pPr>
        <w:widowControl w:val="0"/>
        <w:spacing w:after="120"/>
        <w:ind w:left="0"/>
        <w:contextualSpacing w:val="0"/>
        <w:jc w:val="both"/>
        <w:rPr>
          <w:b/>
          <w:snapToGrid w:val="0"/>
          <w:sz w:val="20"/>
          <w:szCs w:val="20"/>
          <w:lang w:eastAsia="en-US"/>
        </w:rPr>
      </w:pPr>
    </w:p>
    <w:p w:rsidR="00C057B0" w:rsidRPr="0003125C" w:rsidRDefault="00C057B0" w:rsidP="002A2E12">
      <w:pPr>
        <w:widowControl w:val="0"/>
        <w:numPr>
          <w:ilvl w:val="0"/>
          <w:numId w:val="20"/>
        </w:numPr>
        <w:spacing w:after="120"/>
        <w:contextualSpacing w:val="0"/>
        <w:jc w:val="both"/>
        <w:rPr>
          <w:b/>
          <w:snapToGrid w:val="0"/>
        </w:rPr>
      </w:pPr>
      <w:r w:rsidRPr="0003125C">
        <w:rPr>
          <w:b/>
          <w:snapToGrid w:val="0"/>
        </w:rPr>
        <w:t>Informacje o formalnościach, jakie muszą zostać dopełnione po wyborze najkorzystniejszej oferty w celu zawarcia umowy w sprawie zamówienia publicznego</w:t>
      </w:r>
      <w:r>
        <w:rPr>
          <w:b/>
          <w:snapToGrid w:val="0"/>
        </w:rPr>
        <w:t>.</w:t>
      </w:r>
    </w:p>
    <w:p w:rsidR="00C057B0" w:rsidRDefault="00C057B0" w:rsidP="002A2E12">
      <w:pPr>
        <w:widowControl w:val="0"/>
        <w:numPr>
          <w:ilvl w:val="1"/>
          <w:numId w:val="20"/>
        </w:numPr>
        <w:tabs>
          <w:tab w:val="left" w:pos="540"/>
        </w:tabs>
        <w:spacing w:after="120"/>
        <w:contextualSpacing w:val="0"/>
        <w:jc w:val="both"/>
        <w:rPr>
          <w:snapToGrid w:val="0"/>
          <w:lang w:eastAsia="en-US"/>
        </w:rPr>
      </w:pPr>
      <w:r w:rsidRPr="00FB7B48">
        <w:rPr>
          <w:snapToGrid w:val="0"/>
          <w:lang w:eastAsia="en-US"/>
        </w:rPr>
        <w:t>Wykonawca, którego oferta została wybrana jako najkorzystniejsza, zostanie poinformowany przez Zamawiającego o miejscu i terminie podpisania umowy.</w:t>
      </w:r>
    </w:p>
    <w:p w:rsidR="00C057B0" w:rsidRDefault="00C057B0" w:rsidP="002A2E12">
      <w:pPr>
        <w:widowControl w:val="0"/>
        <w:numPr>
          <w:ilvl w:val="1"/>
          <w:numId w:val="20"/>
        </w:numPr>
        <w:tabs>
          <w:tab w:val="left" w:pos="540"/>
        </w:tabs>
        <w:spacing w:after="120"/>
        <w:contextualSpacing w:val="0"/>
        <w:jc w:val="both"/>
        <w:rPr>
          <w:snapToGrid w:val="0"/>
          <w:lang w:eastAsia="en-US"/>
        </w:rPr>
      </w:pPr>
      <w:r>
        <w:rPr>
          <w:snapToGrid w:val="0"/>
          <w:lang w:eastAsia="en-US"/>
        </w:rPr>
        <w:t>Umowa</w:t>
      </w:r>
      <w:r w:rsidRPr="00FB7B48">
        <w:rPr>
          <w:snapToGrid w:val="0"/>
          <w:lang w:eastAsia="en-US"/>
        </w:rPr>
        <w:t xml:space="preserve"> w sprawie zamówienia </w:t>
      </w:r>
      <w:r>
        <w:rPr>
          <w:snapToGrid w:val="0"/>
          <w:lang w:eastAsia="en-US"/>
        </w:rPr>
        <w:t>zostanie zawarta na warunkach określonych w </w:t>
      </w:r>
      <w:r w:rsidRPr="00FB7B48">
        <w:rPr>
          <w:snapToGrid w:val="0"/>
          <w:lang w:eastAsia="en-US"/>
        </w:rPr>
        <w:t>projektowanych postanowieniach umowy. Umowa zostanie uzupełniona o zapisy wynikające ze złożonej oferty.</w:t>
      </w:r>
    </w:p>
    <w:p w:rsidR="00C057B0" w:rsidRDefault="00C057B0" w:rsidP="002A2E12">
      <w:pPr>
        <w:widowControl w:val="0"/>
        <w:numPr>
          <w:ilvl w:val="1"/>
          <w:numId w:val="20"/>
        </w:numPr>
        <w:tabs>
          <w:tab w:val="left" w:pos="540"/>
        </w:tabs>
        <w:spacing w:after="120"/>
        <w:contextualSpacing w:val="0"/>
        <w:jc w:val="both"/>
        <w:rPr>
          <w:snapToGrid w:val="0"/>
          <w:lang w:eastAsia="en-US"/>
        </w:rPr>
      </w:pPr>
      <w:r w:rsidRPr="00FB7B48">
        <w:rPr>
          <w:snapToGrid w:val="0"/>
          <w:lang w:eastAsia="en-US"/>
        </w:rPr>
        <w:t xml:space="preserve">Przed podpisaniem umowy </w:t>
      </w:r>
      <w:r w:rsidRPr="00FB7B48">
        <w:rPr>
          <w:b/>
          <w:snapToGrid w:val="0"/>
          <w:lang w:eastAsia="en-US"/>
        </w:rPr>
        <w:t>Wykonawcy wspólnie ubiegający się o udzielenie zamówienia</w:t>
      </w:r>
      <w:r w:rsidRPr="00FB7B48">
        <w:rPr>
          <w:snapToGrid w:val="0"/>
          <w:lang w:eastAsia="en-US"/>
        </w:rPr>
        <w:t xml:space="preserve"> (w</w:t>
      </w:r>
      <w:r>
        <w:rPr>
          <w:snapToGrid w:val="0"/>
          <w:lang w:eastAsia="en-US"/>
        </w:rPr>
        <w:t> </w:t>
      </w:r>
      <w:r w:rsidRPr="00FB7B48">
        <w:rPr>
          <w:snapToGrid w:val="0"/>
          <w:lang w:eastAsia="en-US"/>
        </w:rPr>
        <w:t xml:space="preserve">przypadku wyboru ich oferty jako najkorzystniejszej) przedstawią Zamawiającemu </w:t>
      </w:r>
      <w:r w:rsidRPr="00FB7B48">
        <w:rPr>
          <w:b/>
          <w:snapToGrid w:val="0"/>
          <w:lang w:eastAsia="en-US"/>
        </w:rPr>
        <w:t>umowę regulującą współpracę</w:t>
      </w:r>
      <w:r w:rsidRPr="00FB7B48">
        <w:rPr>
          <w:snapToGrid w:val="0"/>
          <w:lang w:eastAsia="en-US"/>
        </w:rPr>
        <w:t xml:space="preserve"> tych Wykonawców.</w:t>
      </w:r>
    </w:p>
    <w:p w:rsidR="00C057B0" w:rsidRDefault="00C057B0" w:rsidP="00E143C9">
      <w:pPr>
        <w:widowControl w:val="0"/>
        <w:numPr>
          <w:ilvl w:val="1"/>
          <w:numId w:val="20"/>
        </w:numPr>
        <w:tabs>
          <w:tab w:val="left" w:pos="540"/>
        </w:tabs>
        <w:spacing w:after="120"/>
        <w:contextualSpacing w:val="0"/>
        <w:jc w:val="both"/>
        <w:rPr>
          <w:snapToGrid w:val="0"/>
          <w:lang w:eastAsia="en-US"/>
        </w:rPr>
      </w:pPr>
      <w:r>
        <w:rPr>
          <w:snapToGrid w:val="0"/>
          <w:lang w:eastAsia="en-US"/>
        </w:rPr>
        <w:t>Najpóźniej w dniu podpisania umowy Wykonawca złoży zabezpieczenie należytego wykonania umowy.</w:t>
      </w:r>
    </w:p>
    <w:p w:rsidR="00C057B0" w:rsidRPr="009B0EBF" w:rsidRDefault="00C057B0" w:rsidP="002A2E12">
      <w:pPr>
        <w:widowControl w:val="0"/>
        <w:numPr>
          <w:ilvl w:val="1"/>
          <w:numId w:val="20"/>
        </w:numPr>
        <w:tabs>
          <w:tab w:val="left" w:pos="540"/>
        </w:tabs>
        <w:spacing w:after="120"/>
        <w:contextualSpacing w:val="0"/>
        <w:jc w:val="both"/>
        <w:rPr>
          <w:b/>
          <w:snapToGrid w:val="0"/>
          <w:lang w:eastAsia="en-US"/>
        </w:rPr>
      </w:pPr>
      <w:r w:rsidRPr="009B0EBF">
        <w:rPr>
          <w:b/>
          <w:snapToGrid w:val="0"/>
          <w:lang w:eastAsia="en-US"/>
        </w:rPr>
        <w:t>Najpóźniej w dniu podpisania umowy Wykonawcy dostarczy Zamawiającemu Kosztorys ofertowy na kwotę wynikającą z oferty.</w:t>
      </w:r>
    </w:p>
    <w:p w:rsidR="00C057B0" w:rsidRPr="00FB7B48" w:rsidRDefault="00C057B0" w:rsidP="002A2E12">
      <w:pPr>
        <w:widowControl w:val="0"/>
        <w:numPr>
          <w:ilvl w:val="1"/>
          <w:numId w:val="20"/>
        </w:numPr>
        <w:tabs>
          <w:tab w:val="left" w:pos="540"/>
        </w:tabs>
        <w:spacing w:after="120"/>
        <w:contextualSpacing w:val="0"/>
        <w:jc w:val="both"/>
        <w:rPr>
          <w:snapToGrid w:val="0"/>
          <w:lang w:eastAsia="en-US"/>
        </w:rPr>
      </w:pPr>
      <w:r>
        <w:rPr>
          <w:lang w:eastAsia="en-US"/>
        </w:rPr>
        <w:t>Je</w:t>
      </w:r>
      <w:r w:rsidRPr="00FB7B48">
        <w:rPr>
          <w:lang w:eastAsia="en-US"/>
        </w:rPr>
        <w:t>żeli Wykonawca, którego oferta została wybrana jak</w:t>
      </w:r>
      <w:r>
        <w:rPr>
          <w:lang w:eastAsia="en-US"/>
        </w:rPr>
        <w:t>o najkorzystniejsza, uchyla się</w:t>
      </w:r>
      <w:r w:rsidRPr="00FB7B48">
        <w:rPr>
          <w:lang w:eastAsia="en-US"/>
        </w:rPr>
        <w:t xml:space="preserve">  od zawarcia umowy w sprawie z</w:t>
      </w:r>
      <w:r>
        <w:rPr>
          <w:lang w:eastAsia="en-US"/>
        </w:rPr>
        <w:t>amówienia publicznego Zamawiają</w:t>
      </w:r>
      <w:r w:rsidRPr="00FB7B48">
        <w:rPr>
          <w:lang w:eastAsia="en-US"/>
        </w:rPr>
        <w:t>cy może dokonać ponownego badania i oceny ofert spośród ofert pozostałych w postępow</w:t>
      </w:r>
      <w:r>
        <w:rPr>
          <w:lang w:eastAsia="en-US"/>
        </w:rPr>
        <w:t>aniu Wykonawców albo unieważnić</w:t>
      </w:r>
      <w:r w:rsidRPr="00FB7B48">
        <w:rPr>
          <w:lang w:eastAsia="en-US"/>
        </w:rPr>
        <w:t xml:space="preserve"> postępowanie.</w:t>
      </w:r>
    </w:p>
    <w:p w:rsidR="00C057B0" w:rsidRPr="002A2E12" w:rsidRDefault="00C057B0" w:rsidP="002713B9">
      <w:pPr>
        <w:tabs>
          <w:tab w:val="left" w:pos="720"/>
          <w:tab w:val="left" w:pos="900"/>
        </w:tabs>
        <w:spacing w:after="120"/>
        <w:ind w:left="0"/>
        <w:contextualSpacing w:val="0"/>
        <w:jc w:val="both"/>
      </w:pPr>
      <w:r w:rsidRPr="00BB0EA0">
        <w:t>.</w:t>
      </w:r>
    </w:p>
    <w:p w:rsidR="00C057B0" w:rsidRPr="00F2292F" w:rsidRDefault="00C057B0" w:rsidP="002A2E12">
      <w:pPr>
        <w:widowControl w:val="0"/>
        <w:numPr>
          <w:ilvl w:val="0"/>
          <w:numId w:val="20"/>
        </w:numPr>
        <w:spacing w:after="120"/>
        <w:contextualSpacing w:val="0"/>
        <w:jc w:val="both"/>
        <w:rPr>
          <w:b/>
          <w:lang w:eastAsia="en-US"/>
        </w:rPr>
      </w:pPr>
      <w:r w:rsidRPr="00C33E2A">
        <w:rPr>
          <w:b/>
          <w:lang w:eastAsia="en-US"/>
        </w:rPr>
        <w:t>Wymagania dotyczące wadium.</w:t>
      </w:r>
    </w:p>
    <w:p w:rsidR="00C057B0" w:rsidRPr="00F2292F" w:rsidRDefault="00C057B0" w:rsidP="002A2E12">
      <w:pPr>
        <w:widowControl w:val="0"/>
        <w:spacing w:after="120"/>
        <w:ind w:left="0" w:firstLine="360"/>
        <w:contextualSpacing w:val="0"/>
        <w:jc w:val="both"/>
        <w:rPr>
          <w:lang w:eastAsia="en-US"/>
        </w:rPr>
      </w:pPr>
      <w:r w:rsidRPr="00F2292F">
        <w:rPr>
          <w:lang w:eastAsia="en-US"/>
        </w:rPr>
        <w:t xml:space="preserve">Zamawiający </w:t>
      </w:r>
      <w:r w:rsidRPr="00F2292F">
        <w:rPr>
          <w:b/>
          <w:lang w:eastAsia="en-US"/>
        </w:rPr>
        <w:t xml:space="preserve">nie przewiduje </w:t>
      </w:r>
      <w:r w:rsidRPr="00F2292F">
        <w:rPr>
          <w:lang w:eastAsia="en-US"/>
        </w:rPr>
        <w:t>wnoszenia wadium.</w:t>
      </w:r>
    </w:p>
    <w:p w:rsidR="00C057B0" w:rsidRDefault="00C057B0" w:rsidP="00BD0C3E">
      <w:pPr>
        <w:widowControl w:val="0"/>
        <w:spacing w:after="120"/>
        <w:ind w:left="0"/>
        <w:contextualSpacing w:val="0"/>
        <w:jc w:val="both"/>
        <w:rPr>
          <w:sz w:val="20"/>
          <w:szCs w:val="20"/>
          <w:lang w:eastAsia="en-US"/>
        </w:rPr>
      </w:pPr>
      <w:r w:rsidRPr="00BB0EA0">
        <w:t>.</w:t>
      </w:r>
      <w:r w:rsidRPr="00600427">
        <w:rPr>
          <w:sz w:val="20"/>
          <w:szCs w:val="20"/>
          <w:lang w:eastAsia="en-US"/>
        </w:rPr>
        <w:t xml:space="preserve"> </w:t>
      </w:r>
    </w:p>
    <w:p w:rsidR="00C057B0" w:rsidRDefault="00C057B0" w:rsidP="00BD0C3E">
      <w:pPr>
        <w:widowControl w:val="0"/>
        <w:numPr>
          <w:ilvl w:val="0"/>
          <w:numId w:val="20"/>
        </w:numPr>
        <w:spacing w:after="120"/>
        <w:contextualSpacing w:val="0"/>
        <w:jc w:val="both"/>
        <w:rPr>
          <w:b/>
          <w:bCs/>
        </w:rPr>
      </w:pPr>
      <w:r w:rsidRPr="0090557F">
        <w:rPr>
          <w:b/>
        </w:rPr>
        <w:t>Wymagania w zakresie zatrudniania na podstawie stosunku pracy</w:t>
      </w:r>
      <w:r>
        <w:rPr>
          <w:b/>
          <w:bCs/>
        </w:rPr>
        <w:t>, w okolicznościach, o </w:t>
      </w:r>
      <w:r w:rsidRPr="0090557F">
        <w:rPr>
          <w:b/>
          <w:bCs/>
        </w:rPr>
        <w:t>których mowa w art. 95 ustawy pzp.</w:t>
      </w:r>
      <w:r>
        <w:rPr>
          <w:b/>
          <w:bCs/>
        </w:rPr>
        <w:tab/>
      </w:r>
    </w:p>
    <w:p w:rsidR="00C057B0" w:rsidRPr="003119AE" w:rsidRDefault="00C057B0" w:rsidP="00BD0C3E">
      <w:pPr>
        <w:pStyle w:val="ListParagraph"/>
        <w:numPr>
          <w:ilvl w:val="1"/>
          <w:numId w:val="20"/>
        </w:numPr>
        <w:jc w:val="both"/>
        <w:rPr>
          <w:szCs w:val="24"/>
        </w:rPr>
      </w:pPr>
      <w:r w:rsidRPr="002A2E12">
        <w:t>Zamawiający stawia wymóg w zakresie zatrudnienia przez wykonawcę lub podwykonawcę na podstawie stosunku pracy osób wykonujących niżej wskazane czynności w zakresie realizacji zamówienia.</w:t>
      </w:r>
      <w:r w:rsidRPr="00BB0EA0">
        <w:rPr>
          <w:b/>
        </w:rPr>
        <w:tab/>
      </w:r>
      <w:r w:rsidRPr="00BB0EA0">
        <w:rPr>
          <w:bCs/>
        </w:rPr>
        <w:br/>
      </w:r>
      <w:r w:rsidRPr="00BB0EA0">
        <w:t>Zamawiający wymaga, by czynności polegające na wykonywaniu</w:t>
      </w:r>
      <w:r>
        <w:t xml:space="preserve"> </w:t>
      </w:r>
      <w:r w:rsidRPr="00BD5932">
        <w:t>robót</w:t>
      </w:r>
      <w:r>
        <w:t xml:space="preserve"> </w:t>
      </w:r>
      <w:r>
        <w:rPr>
          <w:szCs w:val="24"/>
        </w:rPr>
        <w:t>wchodzących</w:t>
      </w:r>
      <w:r w:rsidRPr="0021622F">
        <w:rPr>
          <w:szCs w:val="24"/>
        </w:rPr>
        <w:t xml:space="preserve"> w tzw. koszty bezpośrednie </w:t>
      </w:r>
      <w:r>
        <w:rPr>
          <w:szCs w:val="24"/>
        </w:rPr>
        <w:t xml:space="preserve">były wykonywane </w:t>
      </w:r>
      <w:r w:rsidRPr="0021622F">
        <w:rPr>
          <w:szCs w:val="24"/>
        </w:rPr>
        <w:t xml:space="preserve">na podstawie umowy o pracę. Wymóg ten dotyczy więc osób, które wykonują czynności bezpośrednio związane w wykonywaniem robót, czyli tzw. pracowników fizycznych. Wymóg nie dotyczy między innymi osób: kierujących budową, wykonujących obsługę geodezyjną, dostawców materiałów budowlanych. </w:t>
      </w:r>
    </w:p>
    <w:p w:rsidR="00C057B0" w:rsidRPr="00BB0EA0" w:rsidRDefault="00C057B0" w:rsidP="00BD0C3E">
      <w:pPr>
        <w:numPr>
          <w:ilvl w:val="1"/>
          <w:numId w:val="20"/>
        </w:numPr>
        <w:tabs>
          <w:tab w:val="left" w:pos="367"/>
        </w:tabs>
        <w:spacing w:after="120"/>
        <w:contextualSpacing w:val="0"/>
      </w:pPr>
      <w:r w:rsidRPr="00BB0EA0">
        <w:t>Sposób weryfikacji zatrudnienia tych osób:</w:t>
      </w:r>
    </w:p>
    <w:p w:rsidR="00C057B0" w:rsidRPr="00BB0EA0" w:rsidRDefault="00C057B0" w:rsidP="00BD0C3E">
      <w:pPr>
        <w:tabs>
          <w:tab w:val="left" w:pos="847"/>
        </w:tabs>
        <w:spacing w:after="120"/>
        <w:ind w:left="360"/>
        <w:jc w:val="both"/>
      </w:pPr>
      <w:r w:rsidRPr="00BB0EA0">
        <w:t>W trakcie realizacji umowy, na każde wezwanie Zamawiającego, Wykonawca lub podwykonawca przedłoży Zamawiającemu w celu potwierdzenia spełnienia wymogu zatrudnienia na podstawie umowy o pracę przez Wykonawcę lub podwykonawcę osób</w:t>
      </w:r>
      <w:r>
        <w:t xml:space="preserve"> wykonujących wskazane w pkt 18.1. </w:t>
      </w:r>
      <w:r w:rsidRPr="00BB0EA0">
        <w:t>czynności, w terminie do 14 dni roboczych od dnia przesłania przez Zamawiającego wezwania faksem lub e-mailem, niżej wskazane dowody:</w:t>
      </w:r>
    </w:p>
    <w:p w:rsidR="00C057B0" w:rsidRPr="00BB0EA0" w:rsidRDefault="00C057B0" w:rsidP="00BD0C3E">
      <w:pPr>
        <w:numPr>
          <w:ilvl w:val="2"/>
          <w:numId w:val="20"/>
        </w:numPr>
        <w:tabs>
          <w:tab w:val="left" w:pos="400"/>
        </w:tabs>
        <w:spacing w:after="120"/>
        <w:ind w:left="360" w:hanging="360"/>
        <w:contextualSpacing w:val="0"/>
        <w:jc w:val="both"/>
      </w:pPr>
      <w:r w:rsidRPr="00BB0EA0">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w:t>
      </w:r>
      <w:r>
        <w:t>h osób, rodzaju umowy o pracę i </w:t>
      </w:r>
      <w:r w:rsidRPr="00BB0EA0">
        <w:t>wymiaru etatu oraz podpis osoby uprawnionej do złożenia oświadczenia w imieniu Wykonawcy,</w:t>
      </w:r>
    </w:p>
    <w:p w:rsidR="00C057B0" w:rsidRPr="00BB0EA0" w:rsidRDefault="00C057B0" w:rsidP="00BD0C3E">
      <w:pPr>
        <w:numPr>
          <w:ilvl w:val="2"/>
          <w:numId w:val="20"/>
        </w:numPr>
        <w:tabs>
          <w:tab w:val="left" w:pos="400"/>
        </w:tabs>
        <w:spacing w:after="120"/>
        <w:ind w:left="360" w:hanging="360"/>
        <w:contextualSpacing w:val="0"/>
        <w:jc w:val="both"/>
      </w:pPr>
      <w:r w:rsidRPr="00BB0EA0">
        <w:t>poświadczone „za zgodność z oryginałem” przez Wykonawcę</w:t>
      </w:r>
      <w:r>
        <w:t xml:space="preserve"> lub podwykonawcę: kopie umów o </w:t>
      </w:r>
      <w:r w:rsidRPr="00BB0EA0">
        <w:t>pracę osób wykonujących w trakcie realizacji umowy czynności, których dotyczy ww. oświadczenie Wykonawcy lub podwykonawcy (wraz z dokumentem regulującym zakres obowiązków, jeżeli został sporządzony); kopie umów powinny zostać zanonimizowane w sposób zapewniający ochronę danych osobowych pracowników, zgodnie z przepisami o ochronie danych osobowych, tj. w szczególności bez adresów, PESEL pracowników</w:t>
      </w:r>
      <w:r>
        <w:t>); informacje takie jak: imię i </w:t>
      </w:r>
      <w:r w:rsidRPr="00BB0EA0">
        <w:t>nazwisko, data zawarcia umowy, rodzaj umowy o pracę i wymiar etatu powinny być możliwe do zidentyfikowania,</w:t>
      </w:r>
    </w:p>
    <w:p w:rsidR="00C057B0" w:rsidRPr="00BB0EA0" w:rsidRDefault="00C057B0" w:rsidP="00BD0C3E">
      <w:pPr>
        <w:numPr>
          <w:ilvl w:val="2"/>
          <w:numId w:val="20"/>
        </w:numPr>
        <w:tabs>
          <w:tab w:val="left" w:pos="400"/>
          <w:tab w:val="left" w:pos="540"/>
        </w:tabs>
        <w:spacing w:after="120"/>
        <w:ind w:left="360" w:hanging="360"/>
        <w:contextualSpacing w:val="0"/>
        <w:jc w:val="both"/>
      </w:pPr>
      <w:r w:rsidRPr="00BB0EA0">
        <w:t>poświadczoną „za zgodność z oryginałem” przez Wykonawcę lub podwykonawcę kopię zaświadczenia właściwego oddziału ZUS, potwierdzającego opłacanie przez Wykonawcę lub podwykonawcę składek na ubezpieczenie społeczne i zdrowotne z tytułu zatrudnienia na podstawie umów o pracę za ostatni okres rozliczeniowy, imiona i nazwiska osób nie podlegają anonimizacji,</w:t>
      </w:r>
    </w:p>
    <w:p w:rsidR="00C057B0" w:rsidRDefault="00C057B0" w:rsidP="00BD0C3E">
      <w:pPr>
        <w:numPr>
          <w:ilvl w:val="2"/>
          <w:numId w:val="20"/>
        </w:numPr>
        <w:tabs>
          <w:tab w:val="left" w:pos="400"/>
        </w:tabs>
        <w:spacing w:after="120"/>
        <w:ind w:left="360" w:hanging="360"/>
        <w:contextualSpacing w:val="0"/>
        <w:jc w:val="both"/>
      </w:pPr>
      <w:r w:rsidRPr="00BB0EA0">
        <w:t>poświadczoną „za zgodność z oryginałem” przez Wykonawcę lub podwykonawcę kopię dowodu potwierdzającego zgłoszenie pracownika przez pracodawcę d</w:t>
      </w:r>
      <w:r>
        <w:t>o ubezpieczeń, zanonimizowaną w </w:t>
      </w:r>
      <w:r w:rsidRPr="00BB0EA0">
        <w:t>sposób zapewniający ochronę danych osobowych prac</w:t>
      </w:r>
      <w:r>
        <w:t>owników, zgodnie z przepisami o </w:t>
      </w:r>
      <w:r w:rsidRPr="00BB0EA0">
        <w:t>ochronie danych osobowych, imiona i nazwiska osób n</w:t>
      </w:r>
      <w:r>
        <w:t xml:space="preserve">ie podlegają anonimizacji. </w:t>
      </w:r>
      <w:bookmarkStart w:id="22" w:name="page14"/>
      <w:bookmarkEnd w:id="22"/>
    </w:p>
    <w:p w:rsidR="00C057B0" w:rsidRPr="00BB0EA0" w:rsidRDefault="00C057B0" w:rsidP="00BD0C3E">
      <w:pPr>
        <w:numPr>
          <w:ilvl w:val="1"/>
          <w:numId w:val="20"/>
        </w:numPr>
        <w:spacing w:after="120"/>
        <w:contextualSpacing w:val="0"/>
        <w:jc w:val="both"/>
      </w:pPr>
      <w:r w:rsidRPr="00BB0EA0">
        <w:t>Uprawnienia zamawiającego w zakresie kontroli spełniania przez wykonawcę wymagań związanych z zatrudnianiem osób:</w:t>
      </w:r>
    </w:p>
    <w:p w:rsidR="00C057B0" w:rsidRPr="00BB0EA0" w:rsidRDefault="00C057B0" w:rsidP="00BD0C3E">
      <w:pPr>
        <w:numPr>
          <w:ilvl w:val="3"/>
          <w:numId w:val="20"/>
        </w:numPr>
        <w:spacing w:after="120"/>
        <w:ind w:hanging="360"/>
        <w:contextualSpacing w:val="0"/>
      </w:pPr>
      <w:r w:rsidRPr="00BB0EA0">
        <w:t>możliwość żądania oświadczeń i dokumentów w zakresie potwierdzenia spełniania ww. wymogu,</w:t>
      </w:r>
    </w:p>
    <w:p w:rsidR="00C057B0" w:rsidRPr="00BB0EA0" w:rsidRDefault="00C057B0" w:rsidP="00BD0C3E">
      <w:pPr>
        <w:numPr>
          <w:ilvl w:val="3"/>
          <w:numId w:val="20"/>
        </w:numPr>
        <w:tabs>
          <w:tab w:val="left" w:pos="1080"/>
        </w:tabs>
        <w:spacing w:after="120"/>
        <w:ind w:hanging="360"/>
        <w:contextualSpacing w:val="0"/>
      </w:pPr>
      <w:r w:rsidRPr="00BB0EA0">
        <w:t>możliwość żądania wyjaśnień w przypadku wątpliwości potwierdzenia ww. wymogu,</w:t>
      </w:r>
    </w:p>
    <w:p w:rsidR="00C057B0" w:rsidRPr="00BB0EA0" w:rsidRDefault="00C057B0" w:rsidP="00BD0C3E">
      <w:pPr>
        <w:numPr>
          <w:ilvl w:val="3"/>
          <w:numId w:val="20"/>
        </w:numPr>
        <w:tabs>
          <w:tab w:val="left" w:pos="1080"/>
        </w:tabs>
        <w:spacing w:after="120"/>
        <w:ind w:hanging="360"/>
        <w:contextualSpacing w:val="0"/>
      </w:pPr>
      <w:r w:rsidRPr="00BB0EA0">
        <w:t>możliwość przeprowadzania kontroli na miejscu wykonywania świadczenia</w:t>
      </w:r>
    </w:p>
    <w:p w:rsidR="00C057B0" w:rsidRPr="00BB0EA0" w:rsidRDefault="00C057B0" w:rsidP="00BD0C3E">
      <w:pPr>
        <w:numPr>
          <w:ilvl w:val="1"/>
          <w:numId w:val="20"/>
        </w:numPr>
        <w:tabs>
          <w:tab w:val="left" w:pos="367"/>
        </w:tabs>
        <w:spacing w:after="120"/>
        <w:contextualSpacing w:val="0"/>
      </w:pPr>
      <w:r w:rsidRPr="00BB0EA0">
        <w:t>Sankcje z tytułu niespełnienia wymagań związanych z zatrudnianiem osób:</w:t>
      </w:r>
    </w:p>
    <w:p w:rsidR="00C057B0" w:rsidRPr="00BB0EA0" w:rsidRDefault="00C057B0" w:rsidP="00BD0C3E">
      <w:pPr>
        <w:numPr>
          <w:ilvl w:val="2"/>
          <w:numId w:val="20"/>
        </w:numPr>
        <w:tabs>
          <w:tab w:val="left" w:pos="900"/>
        </w:tabs>
        <w:spacing w:after="120"/>
        <w:ind w:hanging="180"/>
        <w:contextualSpacing w:val="0"/>
        <w:jc w:val="both"/>
      </w:pPr>
      <w:r w:rsidRPr="00BB0EA0">
        <w:t xml:space="preserve">Niezłożenie przez Wykonawcę lub podwykonawcę w wyznaczonym przez Zamawiającego terminie żądanych dowodów, w celu potwierdzenia spełnienia przez Wykonawcę lub podwykonawcę wymogu zatrudnienia na podstawie umowy o pracę będzie traktowane jako niespełnienie przez Wykonawcę lub podwykonawcę wymogu zatrudnienia na podstawie umowy o pracę osób wykonujących wskazane w pkt </w:t>
      </w:r>
      <w:r>
        <w:t>18.</w:t>
      </w:r>
      <w:r w:rsidRPr="00BB0EA0">
        <w:t>1 czynności oraz będzie stanowić podstawę do naliczenia kary umownej, o której mowa we wzorze umowy.</w:t>
      </w:r>
    </w:p>
    <w:p w:rsidR="00C057B0" w:rsidRDefault="00C057B0" w:rsidP="00BD0C3E">
      <w:pPr>
        <w:numPr>
          <w:ilvl w:val="2"/>
          <w:numId w:val="20"/>
        </w:numPr>
        <w:tabs>
          <w:tab w:val="left" w:pos="900"/>
        </w:tabs>
        <w:spacing w:after="120"/>
        <w:ind w:hanging="180"/>
        <w:contextualSpacing w:val="0"/>
        <w:jc w:val="both"/>
      </w:pPr>
      <w:r w:rsidRPr="00BB0EA0">
        <w:t>W przypadku uzasadnionych wątpliwości co do przestrzegania prawa pracy przez Wykonawcę lub podwykonawcę, Zamawiający może zwrócić się o przeprowadzenie kontroli przez Państwową Inspekcję Pracy.</w:t>
      </w:r>
    </w:p>
    <w:p w:rsidR="00C057B0" w:rsidRDefault="00C057B0" w:rsidP="002A2E12">
      <w:pPr>
        <w:widowControl w:val="0"/>
        <w:spacing w:after="120"/>
        <w:ind w:left="0"/>
        <w:contextualSpacing w:val="0"/>
        <w:jc w:val="both"/>
        <w:rPr>
          <w:sz w:val="20"/>
          <w:szCs w:val="20"/>
          <w:lang w:eastAsia="en-US"/>
        </w:rPr>
      </w:pPr>
    </w:p>
    <w:p w:rsidR="00C057B0" w:rsidRPr="00F2292F" w:rsidRDefault="00C057B0" w:rsidP="006D17C3">
      <w:pPr>
        <w:widowControl w:val="0"/>
        <w:numPr>
          <w:ilvl w:val="1"/>
          <w:numId w:val="13"/>
        </w:numPr>
        <w:tabs>
          <w:tab w:val="clear" w:pos="1364"/>
          <w:tab w:val="num" w:pos="360"/>
        </w:tabs>
        <w:spacing w:after="120"/>
        <w:ind w:left="360"/>
        <w:contextualSpacing w:val="0"/>
        <w:jc w:val="both"/>
        <w:rPr>
          <w:b/>
          <w:lang w:eastAsia="en-US"/>
        </w:rPr>
      </w:pPr>
      <w:r w:rsidRPr="00F2292F">
        <w:rPr>
          <w:b/>
          <w:lang w:eastAsia="en-US"/>
        </w:rPr>
        <w:t>Wymagania dotyczące zabezpieczenia należytego wykonania umowy.</w:t>
      </w:r>
    </w:p>
    <w:p w:rsidR="00C057B0" w:rsidRDefault="00C057B0" w:rsidP="00E143C9">
      <w:pPr>
        <w:numPr>
          <w:ilvl w:val="1"/>
          <w:numId w:val="39"/>
        </w:numPr>
        <w:spacing w:line="255" w:lineRule="auto"/>
        <w:jc w:val="both"/>
      </w:pPr>
      <w:r>
        <w:t>Zamawiający wymaga od Wykonawcy, którego oferta zostanie wybrana wniesienia bezwarunkowego zabezpieczenia należytego wykonania umowy. Zabezpieczenie służy pokryciu roszczeń z tytułu niewykonania lub nienależytego wykonania umowy.</w:t>
      </w:r>
    </w:p>
    <w:p w:rsidR="00C057B0" w:rsidRDefault="00C057B0" w:rsidP="00E143C9">
      <w:pPr>
        <w:numPr>
          <w:ilvl w:val="1"/>
          <w:numId w:val="39"/>
        </w:numPr>
        <w:spacing w:line="255" w:lineRule="auto"/>
        <w:jc w:val="both"/>
      </w:pPr>
      <w:r>
        <w:t>Zabezpieczenie należytego wykonania umowy wnosi się przed zawarciem umowy, w wysokości 5% ceny całkowitej brutto podanej w ofercie.</w:t>
      </w:r>
    </w:p>
    <w:p w:rsidR="00C057B0" w:rsidRDefault="00C057B0" w:rsidP="00E143C9">
      <w:pPr>
        <w:numPr>
          <w:ilvl w:val="1"/>
          <w:numId w:val="39"/>
        </w:numPr>
        <w:spacing w:line="255" w:lineRule="auto"/>
        <w:jc w:val="both"/>
      </w:pPr>
      <w:r>
        <w:t>Zabezpieczenie należytego wykonania umowy może być wniesione według wyboru Wykonawcy w jednej lub kilku następujących formach:</w:t>
      </w:r>
    </w:p>
    <w:p w:rsidR="00C057B0" w:rsidRDefault="00C057B0" w:rsidP="00E143C9">
      <w:pPr>
        <w:spacing w:line="132" w:lineRule="exact"/>
      </w:pPr>
    </w:p>
    <w:p w:rsidR="00C057B0" w:rsidRDefault="00C057B0" w:rsidP="00E143C9">
      <w:pPr>
        <w:numPr>
          <w:ilvl w:val="1"/>
          <w:numId w:val="37"/>
        </w:numPr>
        <w:tabs>
          <w:tab w:val="left" w:pos="563"/>
        </w:tabs>
        <w:spacing w:line="240" w:lineRule="atLeast"/>
        <w:ind w:left="563" w:hanging="280"/>
        <w:contextualSpacing w:val="0"/>
      </w:pPr>
      <w:r>
        <w:t>pieniądzu,</w:t>
      </w:r>
    </w:p>
    <w:p w:rsidR="00C057B0" w:rsidRDefault="00C057B0" w:rsidP="00E143C9">
      <w:pPr>
        <w:spacing w:line="156" w:lineRule="exact"/>
      </w:pPr>
    </w:p>
    <w:p w:rsidR="00C057B0" w:rsidRDefault="00C057B0" w:rsidP="00E143C9">
      <w:pPr>
        <w:numPr>
          <w:ilvl w:val="1"/>
          <w:numId w:val="37"/>
        </w:numPr>
        <w:tabs>
          <w:tab w:val="left" w:pos="563"/>
        </w:tabs>
        <w:spacing w:line="250" w:lineRule="auto"/>
        <w:ind w:left="563" w:hanging="280"/>
        <w:contextualSpacing w:val="0"/>
      </w:pPr>
      <w:r>
        <w:t>poręczeniach bankowych lub poręczeniach spółdzielczej kasy oszczędnościowo-kredytowej, z tym że zobowiązanie kasy jest zawsze zobowiązaniem pieniężnym,</w:t>
      </w:r>
    </w:p>
    <w:p w:rsidR="00C057B0" w:rsidRDefault="00C057B0" w:rsidP="00E143C9">
      <w:pPr>
        <w:spacing w:line="133" w:lineRule="exact"/>
      </w:pPr>
    </w:p>
    <w:p w:rsidR="00C057B0" w:rsidRDefault="00C057B0" w:rsidP="00E143C9">
      <w:pPr>
        <w:numPr>
          <w:ilvl w:val="1"/>
          <w:numId w:val="37"/>
        </w:numPr>
        <w:tabs>
          <w:tab w:val="left" w:pos="563"/>
        </w:tabs>
        <w:spacing w:line="240" w:lineRule="atLeast"/>
        <w:ind w:left="563" w:hanging="280"/>
        <w:contextualSpacing w:val="0"/>
      </w:pPr>
      <w:r>
        <w:t>gwarancjach bankowych,</w:t>
      </w:r>
    </w:p>
    <w:p w:rsidR="00C057B0" w:rsidRDefault="00C057B0" w:rsidP="00E143C9">
      <w:pPr>
        <w:spacing w:line="144" w:lineRule="exact"/>
      </w:pPr>
    </w:p>
    <w:p w:rsidR="00C057B0" w:rsidRDefault="00C057B0" w:rsidP="00E143C9">
      <w:pPr>
        <w:numPr>
          <w:ilvl w:val="1"/>
          <w:numId w:val="37"/>
        </w:numPr>
        <w:tabs>
          <w:tab w:val="left" w:pos="563"/>
        </w:tabs>
        <w:spacing w:line="240" w:lineRule="atLeast"/>
        <w:ind w:left="563" w:hanging="280"/>
        <w:contextualSpacing w:val="0"/>
      </w:pPr>
      <w:r>
        <w:t>gwarancjach ubezpieczeniowych,</w:t>
      </w:r>
    </w:p>
    <w:p w:rsidR="00C057B0" w:rsidRDefault="00C057B0" w:rsidP="00E143C9">
      <w:pPr>
        <w:spacing w:line="156" w:lineRule="exact"/>
      </w:pPr>
    </w:p>
    <w:p w:rsidR="00C057B0" w:rsidRDefault="00C057B0" w:rsidP="00E143C9">
      <w:pPr>
        <w:numPr>
          <w:ilvl w:val="1"/>
          <w:numId w:val="37"/>
        </w:numPr>
        <w:tabs>
          <w:tab w:val="left" w:pos="563"/>
        </w:tabs>
        <w:spacing w:line="255" w:lineRule="auto"/>
        <w:ind w:left="563" w:hanging="280"/>
        <w:contextualSpacing w:val="0"/>
        <w:jc w:val="both"/>
      </w:pPr>
      <w:r>
        <w:t>poręczeniach udzielonych przez podmioty, o których mowa w art. 6b ust. 5 pkt. 2 ustawy z dnia 09.11.2000r. o utworzeniu Polskiej Agencji Rozwoju Przedsiębiorczości (tj. Dz. U. z 2019r. poz. 310 z późn. zm.).</w:t>
      </w:r>
    </w:p>
    <w:p w:rsidR="00C057B0" w:rsidRDefault="00C057B0" w:rsidP="00E143C9">
      <w:pPr>
        <w:spacing w:line="140" w:lineRule="exact"/>
      </w:pPr>
    </w:p>
    <w:p w:rsidR="00C057B0" w:rsidRDefault="00C057B0" w:rsidP="00E143C9">
      <w:pPr>
        <w:numPr>
          <w:ilvl w:val="1"/>
          <w:numId w:val="39"/>
        </w:numPr>
        <w:tabs>
          <w:tab w:val="left" w:pos="283"/>
        </w:tabs>
        <w:spacing w:line="258" w:lineRule="auto"/>
        <w:contextualSpacing w:val="0"/>
        <w:jc w:val="both"/>
      </w:pPr>
      <w:r>
        <w:t>Zamawiający nie wyraża zgody na wniesienie zabezpieczenia należytego wykonania umowy w wekslach z poręczeniem wekslowym banku lub spółdzielczej kasy oszczędnościowo - kredytowej, przez ustanowienie zastawu na papierach wartościowych emitowanych przez Skarb Państwa lub jednostkę samorządu terytorialnego oraz przez ustanowienie zastawu rejestrowego na zasadach określonych w ustawie z dnia 6 grudnia 1996 r.  o zastawie rejestrowym i rejestrze zastawów.</w:t>
      </w:r>
    </w:p>
    <w:p w:rsidR="00C057B0" w:rsidRDefault="00C057B0" w:rsidP="00E143C9">
      <w:pPr>
        <w:numPr>
          <w:ilvl w:val="1"/>
          <w:numId w:val="39"/>
        </w:numPr>
        <w:tabs>
          <w:tab w:val="left" w:pos="283"/>
        </w:tabs>
        <w:spacing w:line="258" w:lineRule="auto"/>
        <w:contextualSpacing w:val="0"/>
        <w:jc w:val="both"/>
      </w:pPr>
      <w:r>
        <w:t>Zabezpieczenie wnoszone w pieniądzu należy wpłacić przelewem na rachunek bankowy podany przez Zamawiającego.</w:t>
      </w:r>
    </w:p>
    <w:p w:rsidR="00C057B0" w:rsidRDefault="00C057B0" w:rsidP="00E143C9">
      <w:pPr>
        <w:numPr>
          <w:ilvl w:val="1"/>
          <w:numId w:val="39"/>
        </w:numPr>
        <w:autoSpaceDE w:val="0"/>
        <w:autoSpaceDN w:val="0"/>
        <w:adjustRightInd w:val="0"/>
        <w:spacing w:before="120" w:after="120" w:line="276" w:lineRule="auto"/>
        <w:contextualSpacing w:val="0"/>
        <w:jc w:val="both"/>
        <w:rPr>
          <w:rFonts w:cs="Arial"/>
        </w:rPr>
      </w:pPr>
      <w:r w:rsidRPr="001E6150">
        <w:rPr>
          <w:rFonts w:cs="Arial"/>
        </w:rPr>
        <w:t>Jeżeli zabezpieczenie wniesiono w pieniądzu, Zamawiający przechowuje je na oprocentowanym rachunku bankowym. Zamawiający zw</w:t>
      </w:r>
      <w:r>
        <w:rPr>
          <w:rFonts w:cs="Arial"/>
        </w:rPr>
        <w:t>raca zabezpieczenie wniesione w </w:t>
      </w:r>
      <w:r w:rsidRPr="001E6150">
        <w:rPr>
          <w:rFonts w:cs="Arial"/>
        </w:rPr>
        <w:t>pieniądzu z odsetkami wynikającymi z umowy rachunku bankowego, na którym było ono przechowywane, pomniejszone o koszt prowadzenia tego rachunku oraz prowizji bankowej za przelew pieniędzy na rachunek bankowy Wykonawcy.</w:t>
      </w:r>
    </w:p>
    <w:p w:rsidR="00C057B0" w:rsidRPr="00FB4B46" w:rsidRDefault="00C057B0" w:rsidP="00E143C9">
      <w:pPr>
        <w:numPr>
          <w:ilvl w:val="1"/>
          <w:numId w:val="39"/>
        </w:numPr>
        <w:autoSpaceDE w:val="0"/>
        <w:autoSpaceDN w:val="0"/>
        <w:adjustRightInd w:val="0"/>
        <w:spacing w:before="120" w:after="120" w:line="276" w:lineRule="auto"/>
        <w:contextualSpacing w:val="0"/>
        <w:jc w:val="both"/>
        <w:rPr>
          <w:rFonts w:cs="Arial"/>
        </w:rPr>
      </w:pPr>
      <w:r w:rsidRPr="001E6150">
        <w:rPr>
          <w:rFonts w:cs="Arial"/>
        </w:rPr>
        <w:t>Zabezpieczenie należytego wykonania Umowy zostanie z</w:t>
      </w:r>
      <w:r>
        <w:rPr>
          <w:rFonts w:cs="Arial"/>
        </w:rPr>
        <w:t>wolnione i zwrócone Wykonawcy w </w:t>
      </w:r>
      <w:r w:rsidRPr="001E6150">
        <w:rPr>
          <w:rFonts w:cs="Arial"/>
        </w:rPr>
        <w:t>następujący sposób:</w:t>
      </w:r>
    </w:p>
    <w:p w:rsidR="00C057B0" w:rsidRPr="001E6150" w:rsidRDefault="00C057B0" w:rsidP="00E143C9">
      <w:pPr>
        <w:numPr>
          <w:ilvl w:val="0"/>
          <w:numId w:val="38"/>
        </w:numPr>
        <w:tabs>
          <w:tab w:val="left" w:pos="1560"/>
        </w:tabs>
        <w:spacing w:before="120" w:after="120" w:line="276" w:lineRule="auto"/>
        <w:ind w:left="1560" w:hanging="426"/>
        <w:contextualSpacing w:val="0"/>
        <w:jc w:val="both"/>
        <w:rPr>
          <w:rFonts w:cs="Arial"/>
        </w:rPr>
      </w:pPr>
      <w:r w:rsidRPr="001E6150">
        <w:rPr>
          <w:rFonts w:cs="Arial"/>
          <w:b/>
        </w:rPr>
        <w:t>70%</w:t>
      </w:r>
      <w:r w:rsidRPr="001E6150">
        <w:rPr>
          <w:rFonts w:cs="Arial"/>
        </w:rPr>
        <w:t xml:space="preserve"> wartości zabezpieczenia w terminie 30 dni od dnia wykonania zamówienia i uznania przez Zamawiającego za należycie wykonane,</w:t>
      </w:r>
    </w:p>
    <w:p w:rsidR="00C057B0" w:rsidRPr="001E6150" w:rsidRDefault="00C057B0" w:rsidP="00E143C9">
      <w:pPr>
        <w:numPr>
          <w:ilvl w:val="0"/>
          <w:numId w:val="38"/>
        </w:numPr>
        <w:spacing w:before="120" w:after="120"/>
        <w:ind w:left="1560" w:hanging="426"/>
        <w:contextualSpacing w:val="0"/>
        <w:jc w:val="both"/>
        <w:rPr>
          <w:rFonts w:cs="Arial"/>
        </w:rPr>
      </w:pPr>
      <w:r w:rsidRPr="001E6150">
        <w:rPr>
          <w:rFonts w:cs="Arial"/>
          <w:b/>
        </w:rPr>
        <w:t>30%</w:t>
      </w:r>
      <w:r w:rsidRPr="001E6150">
        <w:rPr>
          <w:rFonts w:cs="Arial"/>
        </w:rPr>
        <w:t xml:space="preserve"> wartości zabezpieczenia - Zamawiający pozostawi na zabezpieczenie roszczeń z tytułu </w:t>
      </w:r>
      <w:r>
        <w:rPr>
          <w:rFonts w:cs="Arial"/>
        </w:rPr>
        <w:t>gwarancji</w:t>
      </w:r>
      <w:r w:rsidRPr="001E6150">
        <w:rPr>
          <w:rFonts w:cs="Arial"/>
        </w:rPr>
        <w:t xml:space="preserve">, i zwróci nie później niż w 15 dniu po upływie okresu gwarancji </w:t>
      </w:r>
    </w:p>
    <w:p w:rsidR="00C057B0" w:rsidRPr="001E6150" w:rsidRDefault="00C057B0" w:rsidP="00E143C9">
      <w:pPr>
        <w:numPr>
          <w:ilvl w:val="1"/>
          <w:numId w:val="39"/>
        </w:numPr>
        <w:spacing w:before="120" w:after="120" w:line="276" w:lineRule="auto"/>
        <w:contextualSpacing w:val="0"/>
        <w:jc w:val="both"/>
        <w:rPr>
          <w:rFonts w:cs="Arial"/>
        </w:rPr>
      </w:pPr>
      <w:r w:rsidRPr="001E6150">
        <w:rPr>
          <w:rFonts w:cs="Arial"/>
        </w:rPr>
        <w:t>Zabezpieczenie należytego wykonania umowy składane w formie gwarancji czy poręczenia musi być bezwarunkowe i płatne na pierwsze żądanie Zamawiającego  oraz  dostarczone Zamawiającemu w terminie umożliwiającym Zamawiającemu potwierdzenie przyjęcia dokumentu bez zastrzeżeń lub prawo zgłoszenia do niego zastrzeżeń. Zamawiający zastrzega sobie prawo zgłoszenia zastrzeżeń lub potwierdzenia przyjęcia dokumentu be</w:t>
      </w:r>
      <w:r>
        <w:rPr>
          <w:rFonts w:cs="Arial"/>
        </w:rPr>
        <w:t>z zastrzeżeń w </w:t>
      </w:r>
      <w:r w:rsidRPr="001E6150">
        <w:rPr>
          <w:rFonts w:cs="Arial"/>
        </w:rPr>
        <w:t>terminie dwóch dni roboczych od daty otrzymania dokumentu (gwarancji, poręczenia). Niezgłoszenie przez Zamawiającego zastrzeżeń w terminie dwóch dni roboczych od daty otrzymania dokumentu uważane będzie za przyjęcie dokumentu bez zastrzeżeń. Podpisanie umowy  nastąpi po przyjęciu przez Zamawiającego zabezpieczenia należytego wykonania umowy bez zastrzeżeń.</w:t>
      </w:r>
    </w:p>
    <w:p w:rsidR="00C057B0" w:rsidRDefault="00C057B0" w:rsidP="002A2E12">
      <w:pPr>
        <w:spacing w:after="120"/>
        <w:ind w:left="0"/>
        <w:contextualSpacing w:val="0"/>
        <w:jc w:val="both"/>
        <w:rPr>
          <w:b/>
          <w:sz w:val="20"/>
          <w:szCs w:val="20"/>
          <w:lang w:eastAsia="en-US"/>
        </w:rPr>
      </w:pPr>
    </w:p>
    <w:p w:rsidR="00C057B0" w:rsidRPr="00F2292F" w:rsidRDefault="00C057B0" w:rsidP="006D17C3">
      <w:pPr>
        <w:numPr>
          <w:ilvl w:val="1"/>
          <w:numId w:val="13"/>
        </w:numPr>
        <w:tabs>
          <w:tab w:val="clear" w:pos="1364"/>
          <w:tab w:val="left" w:pos="360"/>
        </w:tabs>
        <w:spacing w:after="120"/>
        <w:ind w:hanging="1364"/>
        <w:contextualSpacing w:val="0"/>
        <w:jc w:val="both"/>
        <w:rPr>
          <w:b/>
          <w:lang w:eastAsia="en-US"/>
        </w:rPr>
      </w:pPr>
      <w:r w:rsidRPr="00F2292F">
        <w:rPr>
          <w:b/>
          <w:snapToGrid w:val="0"/>
        </w:rPr>
        <w:t>Pouczenie o środkach ochrony prawnej przysługujących Wykonawcy.</w:t>
      </w:r>
    </w:p>
    <w:p w:rsidR="00C057B0" w:rsidRDefault="00C057B0" w:rsidP="002A2E12">
      <w:pPr>
        <w:numPr>
          <w:ilvl w:val="1"/>
          <w:numId w:val="21"/>
        </w:numPr>
        <w:spacing w:after="120"/>
        <w:contextualSpacing w:val="0"/>
        <w:jc w:val="both"/>
        <w:rPr>
          <w:lang w:eastAsia="en-US"/>
        </w:rPr>
      </w:pPr>
      <w:r w:rsidRPr="00F2292F">
        <w:rPr>
          <w:lang w:eastAsia="en-US"/>
        </w:rPr>
        <w:t>Środki ochrony prawnej przysługują Wykonawcy, jeżeli ma lub miał interes w uzyskaniu zamówienia lub poniósł lub może ponieść szkodę w wyniku naruszenia przez Zamawiającego przepisów pzp.</w:t>
      </w:r>
    </w:p>
    <w:p w:rsidR="00C057B0" w:rsidRPr="00F2292F" w:rsidRDefault="00C057B0" w:rsidP="002A2E12">
      <w:pPr>
        <w:numPr>
          <w:ilvl w:val="1"/>
          <w:numId w:val="21"/>
        </w:numPr>
        <w:spacing w:after="120"/>
        <w:contextualSpacing w:val="0"/>
        <w:jc w:val="both"/>
        <w:rPr>
          <w:lang w:eastAsia="en-US"/>
        </w:rPr>
      </w:pPr>
      <w:r w:rsidRPr="00F2292F">
        <w:rPr>
          <w:lang w:eastAsia="en-US"/>
        </w:rPr>
        <w:t>Odwołanie przysługuje na:</w:t>
      </w:r>
    </w:p>
    <w:p w:rsidR="00C057B0" w:rsidRPr="00F2292F" w:rsidRDefault="00C057B0" w:rsidP="002A2E12">
      <w:pPr>
        <w:spacing w:after="120"/>
        <w:ind w:left="540" w:hanging="180"/>
        <w:contextualSpacing w:val="0"/>
        <w:jc w:val="both"/>
        <w:rPr>
          <w:lang w:eastAsia="en-US"/>
        </w:rPr>
      </w:pPr>
      <w:r w:rsidRPr="00F2292F">
        <w:rPr>
          <w:lang w:eastAsia="en-US"/>
        </w:rPr>
        <w:t>1) niezgodną z przepisami czynność Zamawiającego, podjętą w postępowaniu o udzielenie zamówienia, w tym na projektowane postanowienia umowy;</w:t>
      </w:r>
    </w:p>
    <w:p w:rsidR="00C057B0" w:rsidRPr="00F2292F" w:rsidRDefault="00C057B0" w:rsidP="002A2E12">
      <w:pPr>
        <w:spacing w:after="120"/>
        <w:ind w:left="540" w:hanging="180"/>
        <w:contextualSpacing w:val="0"/>
        <w:jc w:val="both"/>
        <w:rPr>
          <w:lang w:eastAsia="en-US"/>
        </w:rPr>
      </w:pPr>
      <w:r w:rsidRPr="00F2292F">
        <w:rPr>
          <w:lang w:eastAsia="en-US"/>
        </w:rPr>
        <w:t>2) zaniechanie czynności w postępowaniu o udzielenie zamówienia, do której Zamawiający był obowiązany na podstawie ustawy.</w:t>
      </w:r>
    </w:p>
    <w:p w:rsidR="00C057B0" w:rsidRPr="00F2292F" w:rsidRDefault="00C057B0" w:rsidP="002A2E12">
      <w:pPr>
        <w:spacing w:after="120"/>
        <w:ind w:left="540" w:hanging="180"/>
        <w:contextualSpacing w:val="0"/>
        <w:jc w:val="both"/>
        <w:rPr>
          <w:b/>
          <w:lang w:eastAsia="en-US"/>
        </w:rPr>
      </w:pPr>
      <w:r w:rsidRPr="00F2292F">
        <w:rPr>
          <w:lang w:eastAsia="en-US"/>
        </w:rPr>
        <w:t>3) zaniechanie przeprowadzenia postępowania o udzielenie zamówienia na podstawie ustawy, mimo że zamawiający był do tego obowiązany.</w:t>
      </w:r>
    </w:p>
    <w:p w:rsidR="00C057B0" w:rsidRDefault="00C057B0" w:rsidP="002A2E12">
      <w:pPr>
        <w:numPr>
          <w:ilvl w:val="1"/>
          <w:numId w:val="21"/>
        </w:numPr>
        <w:spacing w:after="120"/>
        <w:contextualSpacing w:val="0"/>
        <w:jc w:val="both"/>
        <w:rPr>
          <w:lang w:eastAsia="en-US"/>
        </w:rPr>
      </w:pPr>
      <w:r w:rsidRPr="00F2292F">
        <w:rPr>
          <w:lang w:eastAsia="en-US"/>
        </w:rPr>
        <w:t>Odwołanie wnosi się do Prezesa Krajowej Izby Odwoławczej w formie pisemnej albo w formie elektronicznej albo w postaci elektronicznej opatrzone podpisem zaufanym.</w:t>
      </w:r>
    </w:p>
    <w:p w:rsidR="00C057B0" w:rsidRDefault="00C057B0" w:rsidP="002A2E12">
      <w:pPr>
        <w:numPr>
          <w:ilvl w:val="1"/>
          <w:numId w:val="21"/>
        </w:numPr>
        <w:spacing w:after="120"/>
        <w:contextualSpacing w:val="0"/>
        <w:jc w:val="both"/>
        <w:rPr>
          <w:lang w:eastAsia="en-US"/>
        </w:rPr>
      </w:pPr>
      <w:r w:rsidRPr="00F2292F">
        <w:rPr>
          <w:lang w:eastAsia="en-US"/>
        </w:rPr>
        <w:t>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 Odwoławczej.</w:t>
      </w:r>
    </w:p>
    <w:p w:rsidR="00C057B0" w:rsidRPr="00F2292F" w:rsidRDefault="00C057B0" w:rsidP="002A2E12">
      <w:pPr>
        <w:numPr>
          <w:ilvl w:val="1"/>
          <w:numId w:val="21"/>
        </w:numPr>
        <w:spacing w:after="120"/>
        <w:contextualSpacing w:val="0"/>
        <w:jc w:val="both"/>
        <w:rPr>
          <w:lang w:eastAsia="en-US"/>
        </w:rPr>
      </w:pPr>
      <w:r w:rsidRPr="00F2292F">
        <w:rPr>
          <w:lang w:eastAsia="en-US"/>
        </w:rPr>
        <w:t>Szczegółowe informacje dotyczące środków ochrony prawnej określone są w Dziale IX „</w:t>
      </w:r>
      <w:r w:rsidRPr="00F2292F">
        <w:rPr>
          <w:b/>
          <w:lang w:eastAsia="en-US"/>
        </w:rPr>
        <w:t>Środki ochrony prawnej”</w:t>
      </w:r>
      <w:r w:rsidRPr="00F2292F">
        <w:rPr>
          <w:lang w:eastAsia="en-US"/>
        </w:rPr>
        <w:t xml:space="preserve"> pzp.</w:t>
      </w:r>
    </w:p>
    <w:p w:rsidR="00C057B0" w:rsidRPr="00392002" w:rsidRDefault="00C057B0" w:rsidP="002A2E12">
      <w:pPr>
        <w:spacing w:after="120"/>
        <w:ind w:left="0"/>
        <w:contextualSpacing w:val="0"/>
        <w:jc w:val="both"/>
        <w:rPr>
          <w:b/>
          <w:sz w:val="20"/>
          <w:szCs w:val="20"/>
          <w:lang w:eastAsia="en-US"/>
        </w:rPr>
      </w:pPr>
    </w:p>
    <w:p w:rsidR="00C057B0" w:rsidRPr="00F2292F" w:rsidRDefault="00C057B0" w:rsidP="002A2E12">
      <w:pPr>
        <w:widowControl w:val="0"/>
        <w:autoSpaceDE w:val="0"/>
        <w:autoSpaceDN w:val="0"/>
        <w:adjustRightInd w:val="0"/>
        <w:spacing w:after="120"/>
        <w:ind w:left="0"/>
        <w:contextualSpacing w:val="0"/>
        <w:jc w:val="both"/>
        <w:rPr>
          <w:b/>
          <w:snapToGrid w:val="0"/>
          <w:lang w:eastAsia="en-US"/>
        </w:rPr>
      </w:pPr>
      <w:r w:rsidRPr="00F2292F">
        <w:rPr>
          <w:b/>
          <w:snapToGrid w:val="0"/>
        </w:rPr>
        <w:t>21. Klauzula informacyjna przetwarzania danych osobowych</w:t>
      </w:r>
      <w:r>
        <w:rPr>
          <w:b/>
          <w:snapToGrid w:val="0"/>
        </w:rPr>
        <w:t>.</w:t>
      </w:r>
    </w:p>
    <w:p w:rsidR="00C057B0" w:rsidRPr="00BB0EA0" w:rsidRDefault="00C057B0" w:rsidP="002A2E12">
      <w:pPr>
        <w:numPr>
          <w:ilvl w:val="1"/>
          <w:numId w:val="26"/>
        </w:numPr>
        <w:spacing w:after="120"/>
        <w:jc w:val="both"/>
      </w:pPr>
      <w:r w:rsidRPr="00BB0EA0">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C057B0" w:rsidRDefault="00C057B0" w:rsidP="006D17C3">
      <w:pPr>
        <w:numPr>
          <w:ilvl w:val="0"/>
          <w:numId w:val="22"/>
        </w:numPr>
        <w:spacing w:after="120"/>
        <w:ind w:left="426" w:hanging="426"/>
        <w:contextualSpacing w:val="0"/>
        <w:jc w:val="both"/>
      </w:pPr>
      <w:r w:rsidRPr="00BB0EA0">
        <w:t>administratorem Pani/Pana danych osobowych jest</w:t>
      </w:r>
      <w:r>
        <w:t xml:space="preserve"> Przedsiębiorstwo Usług Komunalnych Bodzentyn Sp. z o.o. ul. Kielecka 83, 26-010 Bodzentyn</w:t>
      </w:r>
      <w:r w:rsidRPr="00BB0EA0">
        <w:t>,</w:t>
      </w:r>
    </w:p>
    <w:p w:rsidR="00C057B0" w:rsidRPr="00E378ED" w:rsidRDefault="00C057B0" w:rsidP="00E378ED">
      <w:pPr>
        <w:numPr>
          <w:ilvl w:val="0"/>
          <w:numId w:val="22"/>
        </w:numPr>
        <w:spacing w:after="120"/>
        <w:ind w:left="426" w:hanging="426"/>
        <w:contextualSpacing w:val="0"/>
        <w:jc w:val="both"/>
      </w:pPr>
      <w:r w:rsidRPr="00BB0EA0">
        <w:t>Pani/Pana dane osobowe przetwarzane będą na podstawie art. 6 ust. 1 lit. c</w:t>
      </w:r>
      <w:r w:rsidRPr="00BB0EA0">
        <w:rPr>
          <w:i/>
          <w:iCs/>
        </w:rPr>
        <w:t xml:space="preserve"> </w:t>
      </w:r>
      <w:r w:rsidRPr="00BB0EA0">
        <w:t xml:space="preserve">RODO w celu związanym z postępowaniem o udzielenie zamówienia publicznego </w:t>
      </w:r>
      <w:r w:rsidRPr="00BB0EA0">
        <w:rPr>
          <w:iCs/>
        </w:rPr>
        <w:t>pn.</w:t>
      </w:r>
      <w:r w:rsidRPr="00BB0EA0">
        <w:t xml:space="preserve"> </w:t>
      </w:r>
      <w:r>
        <w:rPr>
          <w:b/>
          <w:bCs/>
        </w:rPr>
        <w:t xml:space="preserve">„Przebudowa </w:t>
      </w:r>
      <w:r w:rsidRPr="00E378ED">
        <w:rPr>
          <w:b/>
          <w:bCs/>
        </w:rPr>
        <w:t xml:space="preserve">istniejących odcinków sieci wodociągowej </w:t>
      </w:r>
      <w:r w:rsidRPr="00E378ED">
        <w:rPr>
          <w:b/>
          <w:bCs/>
          <w:iCs/>
        </w:rPr>
        <w:t xml:space="preserve">przy ul. </w:t>
      </w:r>
      <w:r>
        <w:rPr>
          <w:b/>
          <w:bCs/>
          <w:iCs/>
        </w:rPr>
        <w:t>Zadworskiej i ul. Żeromskiego w </w:t>
      </w:r>
      <w:r w:rsidRPr="00E378ED">
        <w:rPr>
          <w:b/>
          <w:bCs/>
          <w:iCs/>
        </w:rPr>
        <w:t>Bodzentynie”</w:t>
      </w:r>
      <w:r w:rsidRPr="009B0EBF">
        <w:t xml:space="preserve"> </w:t>
      </w:r>
      <w:r>
        <w:rPr>
          <w:lang w:eastAsia="zh-CN"/>
        </w:rPr>
        <w:t>nr JRP.261.1.2022</w:t>
      </w:r>
      <w:r w:rsidRPr="009B0EBF">
        <w:rPr>
          <w:i/>
          <w:iCs/>
        </w:rPr>
        <w:t xml:space="preserve"> </w:t>
      </w:r>
      <w:r w:rsidRPr="009B0EBF">
        <w:t>prowadzonego w trybie podstawowym na podst. art. 275 pkt 1 ustawy pzp,</w:t>
      </w:r>
    </w:p>
    <w:p w:rsidR="00C057B0" w:rsidRPr="00BB0EA0" w:rsidRDefault="00C057B0" w:rsidP="006D17C3">
      <w:pPr>
        <w:numPr>
          <w:ilvl w:val="0"/>
          <w:numId w:val="22"/>
        </w:numPr>
        <w:spacing w:after="120"/>
        <w:ind w:left="426" w:hanging="426"/>
        <w:contextualSpacing w:val="0"/>
        <w:jc w:val="both"/>
      </w:pPr>
      <w:r w:rsidRPr="009B0EBF">
        <w:t>odbiorcami Pani/Pana danych osobowych będą osoby lub podmioty, którym</w:t>
      </w:r>
      <w:r w:rsidRPr="00BB0EA0">
        <w:t xml:space="preserve"> udostępniona zostanie dokumentacja </w:t>
      </w:r>
      <w:r>
        <w:t>postępowania w oparciu o art. 74 ustawa Pzp</w:t>
      </w:r>
      <w:r w:rsidRPr="00BB0EA0">
        <w:t xml:space="preserve">;  </w:t>
      </w:r>
    </w:p>
    <w:p w:rsidR="00C057B0" w:rsidRPr="00BB0EA0" w:rsidRDefault="00C057B0" w:rsidP="006D17C3">
      <w:pPr>
        <w:numPr>
          <w:ilvl w:val="0"/>
          <w:numId w:val="23"/>
        </w:numPr>
        <w:spacing w:after="120"/>
        <w:ind w:left="426" w:hanging="426"/>
        <w:contextualSpacing w:val="0"/>
        <w:jc w:val="both"/>
      </w:pPr>
      <w:r w:rsidRPr="00BB0EA0">
        <w:t xml:space="preserve">Pani/Pana dane osobowe będą </w:t>
      </w:r>
      <w:r>
        <w:t>przechowywane, zgodnie z art. 78</w:t>
      </w:r>
      <w:r w:rsidRPr="00BB0EA0">
        <w:t xml:space="preserve"> ust. 1 ustawy Pzp, przez okres 4 lat od dnia zakończenia postępowania o udzielenie zamówienia, a jeżeli czas trwania umowy przekracza 4 lata, okres przechowywania obejmuje cały czas trwania umowy;</w:t>
      </w:r>
    </w:p>
    <w:p w:rsidR="00C057B0" w:rsidRPr="00BB0EA0" w:rsidRDefault="00C057B0" w:rsidP="006D17C3">
      <w:pPr>
        <w:numPr>
          <w:ilvl w:val="0"/>
          <w:numId w:val="23"/>
        </w:numPr>
        <w:spacing w:after="120"/>
        <w:ind w:left="426" w:hanging="426"/>
        <w:contextualSpacing w:val="0"/>
        <w:jc w:val="both"/>
        <w:rPr>
          <w:b/>
          <w:bCs/>
          <w:i/>
          <w:iCs/>
        </w:rPr>
      </w:pPr>
      <w:r w:rsidRPr="00BB0EA0">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C057B0" w:rsidRPr="00BB0EA0" w:rsidRDefault="00C057B0" w:rsidP="006D17C3">
      <w:pPr>
        <w:numPr>
          <w:ilvl w:val="0"/>
          <w:numId w:val="23"/>
        </w:numPr>
        <w:spacing w:after="120"/>
        <w:ind w:left="426" w:hanging="426"/>
        <w:contextualSpacing w:val="0"/>
        <w:jc w:val="both"/>
      </w:pPr>
      <w:r w:rsidRPr="00BB0EA0">
        <w:t>w odniesieniu do Pani/Pana danych osobowych decyzje nie będą podejmowane w sposób zautomatyzowany, stosowanie do art. 22 RODO;</w:t>
      </w:r>
    </w:p>
    <w:p w:rsidR="00C057B0" w:rsidRPr="00BB0EA0" w:rsidRDefault="00C057B0" w:rsidP="006D17C3">
      <w:pPr>
        <w:numPr>
          <w:ilvl w:val="0"/>
          <w:numId w:val="23"/>
        </w:numPr>
        <w:spacing w:after="120"/>
        <w:ind w:left="426" w:hanging="426"/>
        <w:contextualSpacing w:val="0"/>
        <w:jc w:val="both"/>
      </w:pPr>
      <w:r w:rsidRPr="00BB0EA0">
        <w:t>posiada Pani/Pan:</w:t>
      </w:r>
    </w:p>
    <w:p w:rsidR="00C057B0" w:rsidRPr="00BB0EA0" w:rsidRDefault="00C057B0" w:rsidP="006D17C3">
      <w:pPr>
        <w:numPr>
          <w:ilvl w:val="0"/>
          <w:numId w:val="24"/>
        </w:numPr>
        <w:spacing w:after="120"/>
        <w:ind w:left="709" w:hanging="283"/>
        <w:contextualSpacing w:val="0"/>
        <w:jc w:val="both"/>
      </w:pPr>
      <w:r w:rsidRPr="00BB0EA0">
        <w:t>na podstawie art. 15 RODO prawo dostępu do danych osobowych Pani/Pana dotyczących;</w:t>
      </w:r>
    </w:p>
    <w:p w:rsidR="00C057B0" w:rsidRPr="00BB0EA0" w:rsidRDefault="00C057B0" w:rsidP="006D17C3">
      <w:pPr>
        <w:numPr>
          <w:ilvl w:val="0"/>
          <w:numId w:val="24"/>
        </w:numPr>
        <w:spacing w:after="120"/>
        <w:ind w:left="709" w:hanging="283"/>
        <w:contextualSpacing w:val="0"/>
        <w:jc w:val="both"/>
      </w:pPr>
      <w:r w:rsidRPr="00BB0EA0">
        <w:t xml:space="preserve">na podstawie art. 16 RODO prawo do sprostowania Pani/Pana danych osobowych </w:t>
      </w:r>
      <w:r w:rsidRPr="00BB0EA0">
        <w:rPr>
          <w:b/>
          <w:bCs/>
          <w:vertAlign w:val="superscript"/>
        </w:rPr>
        <w:t>**</w:t>
      </w:r>
      <w:r w:rsidRPr="00BB0EA0">
        <w:t>;</w:t>
      </w:r>
    </w:p>
    <w:p w:rsidR="00C057B0" w:rsidRPr="00BB0EA0" w:rsidRDefault="00C057B0" w:rsidP="006D17C3">
      <w:pPr>
        <w:numPr>
          <w:ilvl w:val="0"/>
          <w:numId w:val="24"/>
        </w:numPr>
        <w:spacing w:after="120"/>
        <w:ind w:left="709" w:hanging="283"/>
        <w:contextualSpacing w:val="0"/>
        <w:jc w:val="both"/>
      </w:pPr>
      <w:r w:rsidRPr="00BB0EA0">
        <w:t xml:space="preserve">na podstawie art. 18 RODO prawo żądania od administratora ograniczenia przetwarzania danych osobowych z zastrzeżeniem przypadków, o których mowa w art. 18 ust. 2 RODO ***;  </w:t>
      </w:r>
    </w:p>
    <w:p w:rsidR="00C057B0" w:rsidRPr="00BB0EA0" w:rsidRDefault="00C057B0" w:rsidP="006D17C3">
      <w:pPr>
        <w:numPr>
          <w:ilvl w:val="0"/>
          <w:numId w:val="24"/>
        </w:numPr>
        <w:spacing w:after="120"/>
        <w:ind w:left="709" w:hanging="283"/>
        <w:contextualSpacing w:val="0"/>
        <w:jc w:val="both"/>
        <w:rPr>
          <w:i/>
          <w:iCs/>
        </w:rPr>
      </w:pPr>
      <w:r w:rsidRPr="00BB0EA0">
        <w:t>prawo do wniesienia skargi do Prezesa Urzędu Ochrony Danych Osobowych, gdy uzna Pani/Pan, że przetwarzanie danych osobowych Pani/Pana dotyczących narusza przepisy RODO;</w:t>
      </w:r>
    </w:p>
    <w:p w:rsidR="00C057B0" w:rsidRPr="00BB0EA0" w:rsidRDefault="00C057B0" w:rsidP="006D17C3">
      <w:pPr>
        <w:numPr>
          <w:ilvl w:val="0"/>
          <w:numId w:val="23"/>
        </w:numPr>
        <w:spacing w:after="120"/>
        <w:ind w:left="426" w:hanging="426"/>
        <w:contextualSpacing w:val="0"/>
        <w:jc w:val="both"/>
        <w:rPr>
          <w:i/>
          <w:iCs/>
        </w:rPr>
      </w:pPr>
      <w:r w:rsidRPr="00BB0EA0">
        <w:t>nie przysługuje Pani/Panu:</w:t>
      </w:r>
    </w:p>
    <w:p w:rsidR="00C057B0" w:rsidRPr="00BB0EA0" w:rsidRDefault="00C057B0" w:rsidP="006D17C3">
      <w:pPr>
        <w:numPr>
          <w:ilvl w:val="0"/>
          <w:numId w:val="25"/>
        </w:numPr>
        <w:spacing w:after="120"/>
        <w:ind w:left="709" w:hanging="283"/>
        <w:contextualSpacing w:val="0"/>
        <w:jc w:val="both"/>
        <w:rPr>
          <w:i/>
          <w:iCs/>
        </w:rPr>
      </w:pPr>
      <w:r w:rsidRPr="00BB0EA0">
        <w:t>w związku z art. 17 ust. 3 lit. b, d lub e RODO prawo do usunięcia danych osobowych;</w:t>
      </w:r>
    </w:p>
    <w:p w:rsidR="00C057B0" w:rsidRPr="00BB0EA0" w:rsidRDefault="00C057B0" w:rsidP="006D17C3">
      <w:pPr>
        <w:numPr>
          <w:ilvl w:val="0"/>
          <w:numId w:val="25"/>
        </w:numPr>
        <w:spacing w:after="120"/>
        <w:ind w:left="709" w:hanging="283"/>
        <w:contextualSpacing w:val="0"/>
        <w:jc w:val="both"/>
        <w:rPr>
          <w:b/>
          <w:bCs/>
          <w:i/>
          <w:iCs/>
        </w:rPr>
      </w:pPr>
      <w:r w:rsidRPr="00BB0EA0">
        <w:t>prawo do przenoszenia danych osobowych, o którym mowa w art. 20 RODO;</w:t>
      </w:r>
    </w:p>
    <w:p w:rsidR="00C057B0" w:rsidRPr="00BB0EA0" w:rsidRDefault="00C057B0" w:rsidP="006D17C3">
      <w:pPr>
        <w:numPr>
          <w:ilvl w:val="0"/>
          <w:numId w:val="25"/>
        </w:numPr>
        <w:spacing w:after="120"/>
        <w:ind w:left="709" w:hanging="283"/>
        <w:contextualSpacing w:val="0"/>
        <w:jc w:val="both"/>
        <w:rPr>
          <w:b/>
          <w:bCs/>
          <w:i/>
          <w:iCs/>
        </w:rPr>
      </w:pPr>
      <w:r w:rsidRPr="00BB0EA0">
        <w:rPr>
          <w:b/>
          <w:bCs/>
        </w:rPr>
        <w:t>na podstawie art. 21 RODO prawo sprzeciwu, wobec przetwarzania danych osobowych, gdyż podstawą prawną przetwarzania Pani/Pana danych osobowych jest art. 6 ust. 1 lit. c RODO</w:t>
      </w:r>
      <w:r w:rsidRPr="00BB0EA0">
        <w:t>.</w:t>
      </w:r>
      <w:r w:rsidRPr="00BB0EA0">
        <w:rPr>
          <w:b/>
          <w:bCs/>
        </w:rPr>
        <w:t xml:space="preserve"> </w:t>
      </w:r>
    </w:p>
    <w:p w:rsidR="00C057B0" w:rsidRPr="00D642BB" w:rsidRDefault="00C057B0" w:rsidP="002A2E12">
      <w:pPr>
        <w:spacing w:after="120"/>
        <w:ind w:left="426"/>
        <w:rPr>
          <w:rFonts w:cs="Arial"/>
          <w:i/>
          <w:iCs/>
          <w:sz w:val="18"/>
          <w:szCs w:val="18"/>
        </w:rPr>
      </w:pPr>
      <w:r w:rsidRPr="00D642BB">
        <w:rPr>
          <w:rFonts w:cs="Arial"/>
          <w:b/>
          <w:bCs/>
          <w:i/>
          <w:iCs/>
          <w:sz w:val="18"/>
          <w:szCs w:val="18"/>
          <w:vertAlign w:val="superscript"/>
        </w:rPr>
        <w:t>*</w:t>
      </w:r>
      <w:r w:rsidRPr="00D642BB">
        <w:rPr>
          <w:rFonts w:cs="Arial"/>
          <w:b/>
          <w:bCs/>
          <w:i/>
          <w:iCs/>
          <w:sz w:val="18"/>
          <w:szCs w:val="18"/>
        </w:rPr>
        <w:t xml:space="preserve"> Wyjaśnienie:</w:t>
      </w:r>
      <w:r w:rsidRPr="00D642BB">
        <w:rPr>
          <w:rFonts w:cs="Arial"/>
          <w:i/>
          <w:iCs/>
          <w:sz w:val="18"/>
          <w:szCs w:val="18"/>
        </w:rPr>
        <w:t xml:space="preserve"> informacja w tym zakresie jest wymagana, jeżeli w odniesieniu do danego administratora lub podmiotu przetwarzającego istnieje obowiązek wyznaczenia inspektora ochrony danych osobowych.</w:t>
      </w:r>
    </w:p>
    <w:p w:rsidR="00C057B0" w:rsidRPr="00D642BB" w:rsidRDefault="00C057B0"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skorzystanie z prawa do sprostowania nie może skutkować zmianą wyniku postępowania</w:t>
      </w:r>
      <w:r w:rsidRPr="00D642BB">
        <w:rPr>
          <w:rFonts w:cs="Arial"/>
          <w:i/>
          <w:iCs/>
          <w:sz w:val="18"/>
          <w:szCs w:val="18"/>
        </w:rPr>
        <w:br/>
        <w:t>o udzielenie zamówienia publicznego ani zmianą postanowień umowy w zakresie niezgodnym z ustawą Pzp oraz nie może naruszać integralności protokołu oraz jego załączników.</w:t>
      </w:r>
    </w:p>
    <w:p w:rsidR="00C057B0" w:rsidRPr="00D642BB" w:rsidRDefault="00C057B0"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C057B0" w:rsidRPr="00392002" w:rsidRDefault="00C057B0" w:rsidP="002A2E12">
      <w:pPr>
        <w:widowControl w:val="0"/>
        <w:spacing w:after="120"/>
        <w:ind w:right="101"/>
        <w:jc w:val="both"/>
        <w:rPr>
          <w:sz w:val="20"/>
          <w:szCs w:val="20"/>
        </w:rPr>
      </w:pPr>
    </w:p>
    <w:p w:rsidR="00C057B0" w:rsidRDefault="00C057B0" w:rsidP="002A2E12">
      <w:pPr>
        <w:widowControl w:val="0"/>
        <w:numPr>
          <w:ilvl w:val="1"/>
          <w:numId w:val="26"/>
        </w:numPr>
        <w:spacing w:after="120"/>
        <w:ind w:right="101"/>
        <w:contextualSpacing w:val="0"/>
        <w:jc w:val="both"/>
        <w:rPr>
          <w:lang w:eastAsia="en-US"/>
        </w:rPr>
      </w:pPr>
      <w:r w:rsidRPr="0055605F">
        <w:rPr>
          <w:lang w:eastAsia="en-US"/>
        </w:rPr>
        <w:t>Jednocześnie Zamawiający przypomina o ciążącym na Pani/Panu obowi</w:t>
      </w:r>
      <w:r>
        <w:rPr>
          <w:lang w:eastAsia="en-US"/>
        </w:rPr>
        <w:t xml:space="preserve">ązku informacyjnym wynikającym </w:t>
      </w:r>
      <w:r w:rsidRPr="0055605F">
        <w:rPr>
          <w:lang w:eastAsia="en-US"/>
        </w:rPr>
        <w:t>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rsidR="00C057B0" w:rsidRDefault="00C057B0" w:rsidP="0055605F">
      <w:pPr>
        <w:widowControl w:val="0"/>
        <w:spacing w:after="200" w:line="276" w:lineRule="auto"/>
        <w:ind w:right="101"/>
        <w:contextualSpacing w:val="0"/>
        <w:jc w:val="both"/>
        <w:rPr>
          <w:lang w:eastAsia="en-US"/>
        </w:rPr>
      </w:pPr>
    </w:p>
    <w:p w:rsidR="00C057B0" w:rsidRPr="00426C90" w:rsidRDefault="00C057B0" w:rsidP="00426C90">
      <w:pPr>
        <w:widowControl w:val="0"/>
        <w:numPr>
          <w:ilvl w:val="0"/>
          <w:numId w:val="26"/>
        </w:numPr>
        <w:spacing w:after="200"/>
        <w:ind w:right="101"/>
        <w:contextualSpacing w:val="0"/>
        <w:jc w:val="both"/>
        <w:rPr>
          <w:b/>
          <w:color w:val="000000"/>
          <w:lang w:eastAsia="en-US"/>
        </w:rPr>
      </w:pPr>
      <w:r w:rsidRPr="00426C90">
        <w:rPr>
          <w:b/>
          <w:color w:val="000000"/>
          <w:lang w:eastAsia="en-US"/>
        </w:rPr>
        <w:t>Załączniki do SWZ.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0"/>
        <w:gridCol w:w="7642"/>
      </w:tblGrid>
      <w:tr w:rsidR="00C057B0" w:rsidRPr="00426C90" w:rsidTr="00426C90">
        <w:tc>
          <w:tcPr>
            <w:tcW w:w="1800" w:type="dxa"/>
          </w:tcPr>
          <w:p w:rsidR="00C057B0" w:rsidRPr="00426C90" w:rsidRDefault="00C057B0" w:rsidP="00A62084">
            <w:pPr>
              <w:widowControl w:val="0"/>
              <w:ind w:left="0" w:right="101"/>
              <w:contextualSpacing w:val="0"/>
              <w:jc w:val="both"/>
              <w:rPr>
                <w:b/>
                <w:snapToGrid w:val="0"/>
                <w:lang w:eastAsia="en-US"/>
              </w:rPr>
            </w:pPr>
            <w:r w:rsidRPr="00426C90">
              <w:rPr>
                <w:b/>
                <w:snapToGrid w:val="0"/>
                <w:lang w:eastAsia="en-US"/>
              </w:rPr>
              <w:t>Załącznik 1</w:t>
            </w:r>
          </w:p>
        </w:tc>
        <w:tc>
          <w:tcPr>
            <w:tcW w:w="7642" w:type="dxa"/>
          </w:tcPr>
          <w:p w:rsidR="00C057B0" w:rsidRPr="00426C90" w:rsidRDefault="00C057B0" w:rsidP="00A62084">
            <w:pPr>
              <w:widowControl w:val="0"/>
              <w:ind w:left="0" w:right="101"/>
              <w:contextualSpacing w:val="0"/>
              <w:jc w:val="both"/>
              <w:rPr>
                <w:b/>
                <w:snapToGrid w:val="0"/>
                <w:lang w:eastAsia="en-US"/>
              </w:rPr>
            </w:pPr>
            <w:r w:rsidRPr="00426C90">
              <w:rPr>
                <w:snapToGrid w:val="0"/>
                <w:lang w:eastAsia="en-US"/>
              </w:rPr>
              <w:t>Formularz ofertowy (oferta Wykonawcy)</w:t>
            </w:r>
          </w:p>
        </w:tc>
      </w:tr>
      <w:tr w:rsidR="00C057B0" w:rsidRPr="00426C90" w:rsidTr="00426C90">
        <w:tc>
          <w:tcPr>
            <w:tcW w:w="1800" w:type="dxa"/>
          </w:tcPr>
          <w:p w:rsidR="00C057B0" w:rsidRPr="00426C90" w:rsidRDefault="00C057B0" w:rsidP="00A62084">
            <w:pPr>
              <w:widowControl w:val="0"/>
              <w:ind w:left="0" w:right="101"/>
              <w:contextualSpacing w:val="0"/>
              <w:jc w:val="both"/>
              <w:rPr>
                <w:b/>
                <w:snapToGrid w:val="0"/>
                <w:lang w:eastAsia="en-US"/>
              </w:rPr>
            </w:pPr>
            <w:r w:rsidRPr="00426C90">
              <w:rPr>
                <w:b/>
                <w:snapToGrid w:val="0"/>
                <w:lang w:eastAsia="en-US"/>
              </w:rPr>
              <w:t>Załącznik 2</w:t>
            </w:r>
          </w:p>
        </w:tc>
        <w:tc>
          <w:tcPr>
            <w:tcW w:w="7642" w:type="dxa"/>
          </w:tcPr>
          <w:p w:rsidR="00C057B0" w:rsidRPr="00426C90" w:rsidRDefault="00C057B0" w:rsidP="00A62084">
            <w:pPr>
              <w:widowControl w:val="0"/>
              <w:ind w:left="0" w:right="101"/>
              <w:contextualSpacing w:val="0"/>
              <w:jc w:val="both"/>
              <w:rPr>
                <w:b/>
                <w:snapToGrid w:val="0"/>
                <w:lang w:eastAsia="en-US"/>
              </w:rPr>
            </w:pPr>
            <w:r w:rsidRPr="00426C90">
              <w:rPr>
                <w:snapToGrid w:val="0"/>
                <w:lang w:eastAsia="en-US"/>
              </w:rPr>
              <w:t>Oświadczenie o niepodleganiu wykluczeniu</w:t>
            </w:r>
          </w:p>
        </w:tc>
      </w:tr>
    </w:tbl>
    <w:p w:rsidR="00C057B0" w:rsidRPr="007302F8" w:rsidRDefault="00C057B0" w:rsidP="000D38BE">
      <w:pPr>
        <w:jc w:val="both"/>
        <w:rPr>
          <w:rFonts w:cs="Calibri"/>
        </w:rPr>
      </w:pPr>
      <w:r w:rsidRPr="00426C90">
        <w:rPr>
          <w:lang w:eastAsia="en-US"/>
        </w:rPr>
        <w:br w:type="page"/>
      </w:r>
    </w:p>
    <w:p w:rsidR="00C057B0" w:rsidRDefault="00C057B0" w:rsidP="007F3EAF">
      <w:pPr>
        <w:spacing w:after="200" w:line="276" w:lineRule="auto"/>
        <w:ind w:left="0"/>
        <w:contextualSpacing w:val="0"/>
        <w:jc w:val="right"/>
        <w:rPr>
          <w:sz w:val="20"/>
          <w:szCs w:val="20"/>
          <w:lang w:eastAsia="en-US"/>
        </w:rPr>
      </w:pPr>
      <w:r w:rsidRPr="00392002">
        <w:rPr>
          <w:sz w:val="20"/>
          <w:szCs w:val="20"/>
          <w:lang w:eastAsia="en-US"/>
        </w:rPr>
        <w:t>Załącznik nr 1 do IDW</w:t>
      </w:r>
    </w:p>
    <w:p w:rsidR="00C057B0" w:rsidRPr="00A44EA0" w:rsidRDefault="00C057B0" w:rsidP="006F7BC0">
      <w:pPr>
        <w:spacing w:line="276" w:lineRule="auto"/>
        <w:ind w:left="0"/>
        <w:contextualSpacing w:val="0"/>
        <w:jc w:val="center"/>
        <w:rPr>
          <w:b/>
          <w:sz w:val="28"/>
          <w:szCs w:val="28"/>
          <w:lang w:eastAsia="en-US"/>
        </w:rPr>
      </w:pPr>
      <w:r w:rsidRPr="00A44EA0">
        <w:rPr>
          <w:b/>
          <w:sz w:val="28"/>
          <w:szCs w:val="28"/>
          <w:lang w:eastAsia="en-US"/>
        </w:rPr>
        <w:t>OFERTA WYKONAWCY</w:t>
      </w:r>
    </w:p>
    <w:p w:rsidR="00C057B0" w:rsidRDefault="00C057B0" w:rsidP="00A44EA0">
      <w:pPr>
        <w:spacing w:line="276" w:lineRule="auto"/>
        <w:ind w:left="0"/>
        <w:contextualSpacing w:val="0"/>
        <w:jc w:val="center"/>
        <w:rPr>
          <w:sz w:val="20"/>
          <w:szCs w:val="20"/>
          <w:lang w:eastAsia="en-US"/>
        </w:rPr>
      </w:pPr>
    </w:p>
    <w:p w:rsidR="00C057B0" w:rsidRPr="00392002" w:rsidRDefault="00C057B0" w:rsidP="00A44EA0">
      <w:pPr>
        <w:spacing w:line="276" w:lineRule="auto"/>
        <w:ind w:left="0"/>
        <w:contextualSpacing w:val="0"/>
        <w:jc w:val="center"/>
        <w:rPr>
          <w:b/>
          <w:sz w:val="20"/>
          <w:szCs w:val="20"/>
          <w:lang w:eastAsia="en-US"/>
        </w:rPr>
      </w:pPr>
    </w:p>
    <w:p w:rsidR="00C057B0" w:rsidRPr="001F33EC" w:rsidRDefault="00C057B0" w:rsidP="001F33EC">
      <w:pPr>
        <w:rPr>
          <w:b/>
          <w:bCs/>
          <w:i/>
          <w:iCs/>
        </w:rPr>
      </w:pPr>
      <w:r w:rsidRPr="006D17C3">
        <w:rPr>
          <w:b/>
          <w:sz w:val="22"/>
          <w:szCs w:val="22"/>
          <w:lang w:eastAsia="en-US"/>
        </w:rPr>
        <w:t xml:space="preserve">PRZEDMIOT ZAMÓWIENIA: </w:t>
      </w:r>
      <w:r w:rsidRPr="00A866CF">
        <w:rPr>
          <w:b/>
          <w:bCs/>
          <w:i/>
          <w:iCs/>
        </w:rPr>
        <w:t>„</w:t>
      </w:r>
      <w:r w:rsidRPr="001F33EC">
        <w:rPr>
          <w:b/>
          <w:bCs/>
          <w:i/>
          <w:iCs/>
        </w:rPr>
        <w:t>Przebudowa  istniejących odcinków sieci wodociągowej przy ul. Zadworskiej i ul. Żeromskiego w Bodzentynie”</w:t>
      </w:r>
    </w:p>
    <w:p w:rsidR="00C057B0" w:rsidRPr="00BD493C" w:rsidRDefault="00C057B0" w:rsidP="00BD493C">
      <w:pPr>
        <w:ind w:left="0"/>
        <w:jc w:val="both"/>
      </w:pPr>
    </w:p>
    <w:p w:rsidR="00C057B0" w:rsidRPr="00392002" w:rsidRDefault="00C057B0" w:rsidP="00C9656B">
      <w:pPr>
        <w:spacing w:after="200" w:line="276" w:lineRule="auto"/>
        <w:ind w:left="0"/>
        <w:contextualSpacing w:val="0"/>
        <w:jc w:val="both"/>
        <w:rPr>
          <w:sz w:val="20"/>
          <w:szCs w:val="20"/>
          <w:lang w:val="fr-FR" w:eastAsia="en-US"/>
        </w:rPr>
      </w:pPr>
      <w:r w:rsidRPr="009B0EBF">
        <w:rPr>
          <w:b/>
          <w:sz w:val="20"/>
          <w:szCs w:val="20"/>
          <w:lang w:val="fr-FR" w:eastAsia="en-US"/>
        </w:rPr>
        <w:t xml:space="preserve">ZNAK SPRAWY: </w:t>
      </w:r>
      <w:r>
        <w:rPr>
          <w:b/>
          <w:sz w:val="20"/>
          <w:szCs w:val="22"/>
          <w:lang w:eastAsia="en-US"/>
        </w:rPr>
        <w:t>JRP.261.1</w:t>
      </w:r>
      <w:r w:rsidRPr="009B0EBF">
        <w:rPr>
          <w:b/>
          <w:sz w:val="20"/>
          <w:szCs w:val="22"/>
          <w:lang w:eastAsia="en-US"/>
        </w:rPr>
        <w:t>.202</w:t>
      </w:r>
      <w:r>
        <w:rPr>
          <w:b/>
          <w:sz w:val="20"/>
          <w:szCs w:val="22"/>
          <w:lang w:eastAsia="en-US"/>
        </w:rPr>
        <w:t>2</w:t>
      </w:r>
    </w:p>
    <w:p w:rsidR="00C057B0" w:rsidRPr="00392002" w:rsidRDefault="00C057B0" w:rsidP="00C9656B">
      <w:pPr>
        <w:spacing w:line="276" w:lineRule="auto"/>
        <w:ind w:left="0"/>
        <w:contextualSpacing w:val="0"/>
        <w:jc w:val="both"/>
        <w:rPr>
          <w:sz w:val="20"/>
          <w:szCs w:val="20"/>
          <w:lang w:eastAsia="en-US"/>
        </w:rPr>
      </w:pPr>
      <w:r w:rsidRPr="00392002">
        <w:rPr>
          <w:b/>
          <w:sz w:val="20"/>
          <w:szCs w:val="20"/>
          <w:lang w:eastAsia="en-US"/>
        </w:rPr>
        <w:t xml:space="preserve">ZAMAWIAJĄCY: </w:t>
      </w:r>
      <w:r>
        <w:rPr>
          <w:sz w:val="20"/>
          <w:szCs w:val="20"/>
          <w:lang w:eastAsia="en-US"/>
        </w:rPr>
        <w:t xml:space="preserve">PRZEDSIĘBIORSTWO USŁUG KOMUNALNYCH BODZENTYN SP. Z O.O. </w:t>
      </w:r>
    </w:p>
    <w:p w:rsidR="00C057B0" w:rsidRPr="00392002" w:rsidRDefault="00C057B0" w:rsidP="00C9656B">
      <w:pPr>
        <w:autoSpaceDE w:val="0"/>
        <w:autoSpaceDN w:val="0"/>
        <w:adjustRightInd w:val="0"/>
        <w:spacing w:line="276" w:lineRule="auto"/>
        <w:ind w:left="0"/>
        <w:contextualSpacing w:val="0"/>
        <w:jc w:val="both"/>
        <w:rPr>
          <w:sz w:val="20"/>
          <w:szCs w:val="20"/>
          <w:lang w:eastAsia="en-US"/>
        </w:rPr>
      </w:pPr>
      <w:r w:rsidRPr="00392002">
        <w:rPr>
          <w:sz w:val="20"/>
          <w:szCs w:val="20"/>
          <w:lang w:eastAsia="en-US"/>
        </w:rPr>
        <w:t xml:space="preserve">ulica </w:t>
      </w:r>
      <w:r>
        <w:rPr>
          <w:sz w:val="20"/>
          <w:szCs w:val="20"/>
          <w:lang w:eastAsia="en-US"/>
        </w:rPr>
        <w:t>KIELECKA 83, 26-010 BODZENTYN, POLSKA</w:t>
      </w:r>
    </w:p>
    <w:p w:rsidR="00C057B0" w:rsidRPr="00392002" w:rsidRDefault="00C057B0" w:rsidP="00C9656B">
      <w:pPr>
        <w:autoSpaceDE w:val="0"/>
        <w:autoSpaceDN w:val="0"/>
        <w:adjustRightInd w:val="0"/>
        <w:spacing w:after="200" w:line="276" w:lineRule="auto"/>
        <w:ind w:left="0"/>
        <w:contextualSpacing w:val="0"/>
        <w:jc w:val="both"/>
        <w:rPr>
          <w:b/>
          <w:sz w:val="20"/>
          <w:szCs w:val="20"/>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8"/>
        <w:gridCol w:w="5243"/>
      </w:tblGrid>
      <w:tr w:rsidR="00C057B0" w:rsidRPr="00392002" w:rsidTr="00C15D4B">
        <w:tc>
          <w:tcPr>
            <w:tcW w:w="10031" w:type="dxa"/>
            <w:gridSpan w:val="2"/>
            <w:tcBorders>
              <w:top w:val="nil"/>
              <w:left w:val="nil"/>
              <w:right w:val="nil"/>
            </w:tcBorders>
          </w:tcPr>
          <w:p w:rsidR="00C057B0" w:rsidRPr="00392002" w:rsidRDefault="00C057B0">
            <w:pPr>
              <w:autoSpaceDE w:val="0"/>
              <w:autoSpaceDN w:val="0"/>
              <w:adjustRightInd w:val="0"/>
              <w:spacing w:after="200" w:line="276" w:lineRule="auto"/>
              <w:ind w:left="-76"/>
              <w:contextualSpacing w:val="0"/>
              <w:jc w:val="both"/>
              <w:rPr>
                <w:b/>
                <w:sz w:val="20"/>
                <w:szCs w:val="20"/>
                <w:lang w:eastAsia="en-US"/>
              </w:rPr>
            </w:pPr>
            <w:r w:rsidRPr="00392002">
              <w:rPr>
                <w:b/>
                <w:sz w:val="20"/>
                <w:szCs w:val="20"/>
                <w:lang w:eastAsia="en-US"/>
              </w:rPr>
              <w:t>DANE DOTYCZĘCE WYKONAWCY(ÓW):</w:t>
            </w:r>
          </w:p>
        </w:tc>
      </w:tr>
      <w:tr w:rsidR="00C057B0" w:rsidRPr="00392002" w:rsidTr="00C15D4B">
        <w:trPr>
          <w:trHeight w:val="1404"/>
        </w:trPr>
        <w:tc>
          <w:tcPr>
            <w:tcW w:w="10031" w:type="dxa"/>
            <w:gridSpan w:val="2"/>
          </w:tcPr>
          <w:p w:rsidR="00C057B0" w:rsidRDefault="00C057B0">
            <w:pPr>
              <w:autoSpaceDE w:val="0"/>
              <w:autoSpaceDN w:val="0"/>
              <w:adjustRightInd w:val="0"/>
              <w:spacing w:after="200" w:line="276" w:lineRule="auto"/>
              <w:ind w:left="0"/>
              <w:contextualSpacing w:val="0"/>
              <w:jc w:val="both"/>
              <w:rPr>
                <w:lang w:eastAsia="en-US"/>
              </w:rPr>
            </w:pPr>
            <w:r>
              <w:rPr>
                <w:sz w:val="22"/>
                <w:szCs w:val="22"/>
                <w:lang w:eastAsia="en-US"/>
              </w:rPr>
              <w:t xml:space="preserve"> N</w:t>
            </w:r>
            <w:r w:rsidRPr="00392002">
              <w:rPr>
                <w:sz w:val="22"/>
                <w:szCs w:val="22"/>
                <w:lang w:eastAsia="en-US"/>
              </w:rPr>
              <w:t>azwa</w:t>
            </w:r>
            <w:r>
              <w:rPr>
                <w:sz w:val="22"/>
                <w:szCs w:val="22"/>
                <w:lang w:eastAsia="en-US"/>
              </w:rPr>
              <w:t xml:space="preserve"> i adres </w:t>
            </w:r>
            <w:r w:rsidRPr="00392002">
              <w:rPr>
                <w:sz w:val="22"/>
                <w:szCs w:val="22"/>
                <w:lang w:eastAsia="en-US"/>
              </w:rPr>
              <w:t xml:space="preserve"> </w:t>
            </w:r>
            <w:r>
              <w:rPr>
                <w:sz w:val="22"/>
                <w:szCs w:val="22"/>
                <w:lang w:eastAsia="en-US"/>
              </w:rPr>
              <w:t>Wykonawcy</w:t>
            </w:r>
            <w:r>
              <w:rPr>
                <w:sz w:val="22"/>
                <w:szCs w:val="22"/>
                <w:vertAlign w:val="superscript"/>
                <w:lang w:eastAsia="en-US"/>
              </w:rPr>
              <w:t>*</w:t>
            </w:r>
            <w:r>
              <w:rPr>
                <w:sz w:val="22"/>
                <w:szCs w:val="22"/>
                <w:lang w:eastAsia="en-US"/>
              </w:rPr>
              <w:t>:</w:t>
            </w:r>
          </w:p>
          <w:p w:rsidR="00C057B0" w:rsidRDefault="00C057B0">
            <w:pPr>
              <w:autoSpaceDE w:val="0"/>
              <w:autoSpaceDN w:val="0"/>
              <w:adjustRightInd w:val="0"/>
              <w:spacing w:after="200" w:line="276" w:lineRule="auto"/>
              <w:ind w:left="0"/>
              <w:contextualSpacing w:val="0"/>
              <w:jc w:val="both"/>
              <w:rPr>
                <w:lang w:eastAsia="en-US"/>
              </w:rPr>
            </w:pPr>
          </w:p>
          <w:p w:rsidR="00C057B0" w:rsidRPr="00392002" w:rsidRDefault="00C057B0">
            <w:pPr>
              <w:autoSpaceDE w:val="0"/>
              <w:autoSpaceDN w:val="0"/>
              <w:adjustRightInd w:val="0"/>
              <w:spacing w:after="200" w:line="276" w:lineRule="auto"/>
              <w:ind w:left="0"/>
              <w:contextualSpacing w:val="0"/>
              <w:jc w:val="both"/>
              <w:rPr>
                <w:b/>
                <w:lang w:eastAsia="en-US"/>
              </w:rPr>
            </w:pPr>
            <w:r>
              <w:rPr>
                <w:sz w:val="22"/>
                <w:szCs w:val="22"/>
                <w:lang w:eastAsia="en-US"/>
              </w:rPr>
              <w:t xml:space="preserve">województwo: </w:t>
            </w:r>
          </w:p>
        </w:tc>
      </w:tr>
      <w:tr w:rsidR="00C057B0" w:rsidRPr="00392002" w:rsidTr="00A47BF4">
        <w:trPr>
          <w:trHeight w:val="567"/>
        </w:trPr>
        <w:tc>
          <w:tcPr>
            <w:tcW w:w="10031" w:type="dxa"/>
            <w:gridSpan w:val="2"/>
            <w:vAlign w:val="center"/>
          </w:tcPr>
          <w:p w:rsidR="00C057B0" w:rsidRPr="00584731" w:rsidRDefault="00C057B0" w:rsidP="0041500B">
            <w:pPr>
              <w:autoSpaceDE w:val="0"/>
              <w:autoSpaceDN w:val="0"/>
              <w:adjustRightInd w:val="0"/>
              <w:spacing w:line="276" w:lineRule="auto"/>
              <w:ind w:left="0"/>
              <w:contextualSpacing w:val="0"/>
              <w:rPr>
                <w:lang w:eastAsia="en-US"/>
              </w:rPr>
            </w:pPr>
            <w:r w:rsidRPr="00392002">
              <w:rPr>
                <w:sz w:val="22"/>
                <w:szCs w:val="22"/>
                <w:lang w:eastAsia="en-US"/>
              </w:rPr>
              <w:t>Adres do korespondencji</w:t>
            </w:r>
            <w:r>
              <w:rPr>
                <w:sz w:val="22"/>
                <w:szCs w:val="22"/>
                <w:lang w:eastAsia="en-US"/>
              </w:rPr>
              <w:t>:</w:t>
            </w:r>
          </w:p>
        </w:tc>
      </w:tr>
      <w:tr w:rsidR="00C057B0" w:rsidRPr="00392002" w:rsidTr="00A47BF4">
        <w:trPr>
          <w:trHeight w:val="567"/>
        </w:trPr>
        <w:tc>
          <w:tcPr>
            <w:tcW w:w="4788" w:type="dxa"/>
            <w:vAlign w:val="center"/>
          </w:tcPr>
          <w:p w:rsidR="00C057B0" w:rsidRPr="00392002" w:rsidRDefault="00C057B0"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REGON: </w:t>
            </w:r>
          </w:p>
        </w:tc>
        <w:tc>
          <w:tcPr>
            <w:tcW w:w="5243" w:type="dxa"/>
            <w:vAlign w:val="center"/>
          </w:tcPr>
          <w:p w:rsidR="00C057B0" w:rsidRPr="00392002" w:rsidRDefault="00C057B0"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NIP: </w:t>
            </w:r>
          </w:p>
        </w:tc>
      </w:tr>
      <w:tr w:rsidR="00C057B0" w:rsidRPr="00392002" w:rsidTr="00A47BF4">
        <w:trPr>
          <w:trHeight w:val="567"/>
        </w:trPr>
        <w:tc>
          <w:tcPr>
            <w:tcW w:w="10031" w:type="dxa"/>
            <w:gridSpan w:val="2"/>
            <w:vAlign w:val="center"/>
          </w:tcPr>
          <w:p w:rsidR="00C057B0" w:rsidRPr="00392002" w:rsidRDefault="00C057B0"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KRS: </w:t>
            </w:r>
          </w:p>
          <w:p w:rsidR="00C057B0" w:rsidRPr="00392002" w:rsidRDefault="00C057B0" w:rsidP="0041500B">
            <w:pPr>
              <w:autoSpaceDE w:val="0"/>
              <w:autoSpaceDN w:val="0"/>
              <w:adjustRightInd w:val="0"/>
              <w:spacing w:line="276" w:lineRule="auto"/>
              <w:ind w:left="0"/>
              <w:contextualSpacing w:val="0"/>
              <w:rPr>
                <w:i/>
                <w:lang w:eastAsia="en-US"/>
              </w:rPr>
            </w:pPr>
            <w:r w:rsidRPr="00392002">
              <w:rPr>
                <w:i/>
                <w:sz w:val="18"/>
                <w:szCs w:val="22"/>
                <w:lang w:eastAsia="en-US"/>
              </w:rPr>
              <w:t>Jeżeli dotyczy</w:t>
            </w:r>
          </w:p>
        </w:tc>
      </w:tr>
      <w:tr w:rsidR="00C057B0" w:rsidRPr="00392002" w:rsidTr="00CD2696">
        <w:trPr>
          <w:trHeight w:val="567"/>
        </w:trPr>
        <w:tc>
          <w:tcPr>
            <w:tcW w:w="10031" w:type="dxa"/>
            <w:gridSpan w:val="2"/>
            <w:vAlign w:val="center"/>
          </w:tcPr>
          <w:p w:rsidR="00C057B0" w:rsidRPr="00392002" w:rsidRDefault="00C057B0" w:rsidP="0041500B">
            <w:pPr>
              <w:autoSpaceDE w:val="0"/>
              <w:autoSpaceDN w:val="0"/>
              <w:adjustRightInd w:val="0"/>
              <w:spacing w:line="276" w:lineRule="auto"/>
              <w:ind w:left="0"/>
              <w:contextualSpacing w:val="0"/>
              <w:rPr>
                <w:u w:val="dotted"/>
                <w:lang w:eastAsia="en-US"/>
              </w:rPr>
            </w:pPr>
            <w:r w:rsidRPr="00392002">
              <w:rPr>
                <w:sz w:val="22"/>
                <w:szCs w:val="22"/>
                <w:lang w:eastAsia="en-US"/>
              </w:rPr>
              <w:t>Numer telefonu:</w:t>
            </w:r>
          </w:p>
        </w:tc>
      </w:tr>
      <w:tr w:rsidR="00C057B0" w:rsidRPr="00392002" w:rsidTr="00A47BF4">
        <w:trPr>
          <w:trHeight w:val="567"/>
        </w:trPr>
        <w:tc>
          <w:tcPr>
            <w:tcW w:w="10031" w:type="dxa"/>
            <w:gridSpan w:val="2"/>
            <w:vAlign w:val="center"/>
          </w:tcPr>
          <w:p w:rsidR="00C057B0" w:rsidRPr="00392002" w:rsidRDefault="00C057B0" w:rsidP="0041500B">
            <w:pPr>
              <w:autoSpaceDE w:val="0"/>
              <w:autoSpaceDN w:val="0"/>
              <w:adjustRightInd w:val="0"/>
              <w:spacing w:line="276" w:lineRule="auto"/>
              <w:ind w:left="0"/>
              <w:contextualSpacing w:val="0"/>
              <w:rPr>
                <w:u w:val="dotted"/>
                <w:lang w:eastAsia="en-US"/>
              </w:rPr>
            </w:pPr>
            <w:r>
              <w:rPr>
                <w:sz w:val="22"/>
                <w:szCs w:val="22"/>
                <w:lang w:eastAsia="en-US"/>
              </w:rPr>
              <w:t>Imię i nazwisko osoby uprawnionej do kontaktów:</w:t>
            </w:r>
          </w:p>
        </w:tc>
      </w:tr>
      <w:tr w:rsidR="00C057B0" w:rsidRPr="00392002" w:rsidTr="00A47BF4">
        <w:trPr>
          <w:trHeight w:val="567"/>
        </w:trPr>
        <w:tc>
          <w:tcPr>
            <w:tcW w:w="10031" w:type="dxa"/>
            <w:gridSpan w:val="2"/>
            <w:vAlign w:val="center"/>
          </w:tcPr>
          <w:p w:rsidR="00C057B0" w:rsidRPr="00392002" w:rsidRDefault="00C057B0"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E-mail: </w:t>
            </w:r>
          </w:p>
        </w:tc>
      </w:tr>
      <w:tr w:rsidR="00C057B0" w:rsidRPr="00392002" w:rsidTr="00A47BF4">
        <w:trPr>
          <w:trHeight w:val="567"/>
        </w:trPr>
        <w:tc>
          <w:tcPr>
            <w:tcW w:w="10031" w:type="dxa"/>
            <w:gridSpan w:val="2"/>
            <w:vAlign w:val="center"/>
          </w:tcPr>
          <w:p w:rsidR="00C057B0" w:rsidRPr="001260B7" w:rsidRDefault="00C057B0" w:rsidP="00A44EA0">
            <w:pPr>
              <w:ind w:left="0"/>
              <w:rPr>
                <w:sz w:val="20"/>
                <w:szCs w:val="20"/>
              </w:rPr>
            </w:pPr>
            <w:r w:rsidRPr="001260B7">
              <w:rPr>
                <w:sz w:val="20"/>
                <w:szCs w:val="20"/>
              </w:rPr>
              <w:t xml:space="preserve">adres elektronicznej skrzynki podawczej </w:t>
            </w:r>
          </w:p>
          <w:p w:rsidR="00C057B0" w:rsidRDefault="00C057B0" w:rsidP="00A44EA0">
            <w:pPr>
              <w:ind w:left="0"/>
              <w:rPr>
                <w:sz w:val="28"/>
                <w:szCs w:val="16"/>
              </w:rPr>
            </w:pPr>
            <w:r w:rsidRPr="001260B7">
              <w:rPr>
                <w:sz w:val="20"/>
                <w:szCs w:val="20"/>
              </w:rPr>
              <w:t>na platformie ePUAP</w:t>
            </w:r>
            <w:r>
              <w:rPr>
                <w:sz w:val="20"/>
                <w:szCs w:val="20"/>
              </w:rPr>
              <w:t>:</w:t>
            </w:r>
          </w:p>
          <w:p w:rsidR="00C057B0" w:rsidRPr="00392002" w:rsidRDefault="00C057B0" w:rsidP="0041500B">
            <w:pPr>
              <w:autoSpaceDE w:val="0"/>
              <w:autoSpaceDN w:val="0"/>
              <w:adjustRightInd w:val="0"/>
              <w:spacing w:line="276" w:lineRule="auto"/>
              <w:ind w:left="0"/>
              <w:contextualSpacing w:val="0"/>
              <w:rPr>
                <w:lang w:eastAsia="en-US"/>
              </w:rPr>
            </w:pPr>
          </w:p>
        </w:tc>
      </w:tr>
    </w:tbl>
    <w:p w:rsidR="00C057B0" w:rsidRPr="00392002" w:rsidRDefault="00C057B0" w:rsidP="00C9656B">
      <w:pPr>
        <w:tabs>
          <w:tab w:val="left" w:leader="dot" w:pos="9072"/>
        </w:tabs>
        <w:suppressAutoHyphens/>
        <w:spacing w:after="200" w:line="276" w:lineRule="auto"/>
        <w:ind w:left="0"/>
        <w:contextualSpacing w:val="0"/>
        <w:jc w:val="both"/>
        <w:rPr>
          <w:i/>
          <w:sz w:val="16"/>
          <w:szCs w:val="20"/>
          <w:lang w:eastAsia="ar-SA"/>
        </w:rPr>
      </w:pPr>
      <w:r w:rsidRPr="00392002">
        <w:rPr>
          <w:i/>
          <w:sz w:val="16"/>
          <w:szCs w:val="20"/>
          <w:lang w:eastAsia="ar-SA"/>
        </w:rPr>
        <w:t>*(W przypadku składania oferty przez podmioty występujące wspólnie podać nazwy(firmy) i dokładne adresy wszystkich wspólników spółki cywilnej lub członków konsorcjum)</w:t>
      </w:r>
    </w:p>
    <w:p w:rsidR="00C057B0" w:rsidRPr="00392002" w:rsidRDefault="00C057B0" w:rsidP="00C9656B">
      <w:pPr>
        <w:tabs>
          <w:tab w:val="left" w:pos="142"/>
        </w:tabs>
        <w:spacing w:after="200" w:line="276" w:lineRule="auto"/>
        <w:ind w:left="0"/>
        <w:contextualSpacing w:val="0"/>
        <w:jc w:val="both"/>
        <w:rPr>
          <w:b/>
          <w:sz w:val="20"/>
          <w:szCs w:val="20"/>
          <w:lang w:eastAsia="en-US"/>
        </w:rPr>
      </w:pPr>
      <w:r w:rsidRPr="00392002">
        <w:rPr>
          <w:b/>
          <w:sz w:val="20"/>
          <w:szCs w:val="20"/>
          <w:lang w:eastAsia="en-US"/>
        </w:rPr>
        <w:t>ZOBOWIĄZANIA WYKONAWCY:</w:t>
      </w:r>
    </w:p>
    <w:p w:rsidR="00C057B0" w:rsidRPr="006F7BC0" w:rsidRDefault="00C057B0" w:rsidP="00C15D4B">
      <w:pPr>
        <w:spacing w:after="200" w:line="360" w:lineRule="auto"/>
        <w:ind w:left="0"/>
        <w:contextualSpacing w:val="0"/>
        <w:jc w:val="both"/>
        <w:rPr>
          <w:lang w:eastAsia="en-US"/>
        </w:rPr>
      </w:pPr>
      <w:r w:rsidRPr="006F7BC0">
        <w:rPr>
          <w:lang w:eastAsia="en-US"/>
        </w:rPr>
        <w:t>Ja/my niżej podpisany/i oświadczam/y, że:</w:t>
      </w:r>
    </w:p>
    <w:p w:rsidR="00C057B0" w:rsidRPr="006F7BC0" w:rsidRDefault="00C057B0" w:rsidP="006D17C3">
      <w:pPr>
        <w:numPr>
          <w:ilvl w:val="1"/>
          <w:numId w:val="23"/>
        </w:numPr>
        <w:tabs>
          <w:tab w:val="clear" w:pos="1440"/>
          <w:tab w:val="num" w:pos="180"/>
        </w:tabs>
        <w:spacing w:after="120"/>
        <w:ind w:left="180" w:hanging="180"/>
        <w:jc w:val="both"/>
        <w:rPr>
          <w:rFonts w:cs="Calibri"/>
        </w:rPr>
      </w:pPr>
      <w:r w:rsidRPr="006F7BC0">
        <w:rPr>
          <w:rFonts w:cs="Calibri"/>
        </w:rPr>
        <w:t>Oświadczam/y, że wykonam/my zamówienie zgodnie ze specyfikacją  warunków zamówienia</w:t>
      </w:r>
      <w:r>
        <w:rPr>
          <w:rFonts w:cs="Calibri"/>
        </w:rPr>
        <w:t xml:space="preserve"> za cenę ryczałtową w wysokości:</w:t>
      </w:r>
    </w:p>
    <w:p w:rsidR="00C057B0" w:rsidRDefault="00C057B0" w:rsidP="006F7BC0">
      <w:pPr>
        <w:spacing w:after="120"/>
        <w:ind w:left="0"/>
        <w:jc w:val="both"/>
        <w:rPr>
          <w:rFonts w:cs="Calibri"/>
        </w:rPr>
      </w:pPr>
    </w:p>
    <w:p w:rsidR="00C057B0" w:rsidRPr="00532FBF" w:rsidRDefault="00C057B0" w:rsidP="00CD720F">
      <w:pPr>
        <w:spacing w:after="120"/>
        <w:ind w:left="0"/>
        <w:contextualSpacing w:val="0"/>
        <w:jc w:val="both"/>
        <w:rPr>
          <w:lang w:eastAsia="en-US"/>
        </w:rPr>
      </w:pPr>
      <w:r w:rsidRPr="00532FBF">
        <w:rPr>
          <w:b/>
          <w:kern w:val="3"/>
        </w:rPr>
        <w:t>Zadanie nr 1 -</w:t>
      </w:r>
      <w:r>
        <w:rPr>
          <w:kern w:val="3"/>
        </w:rPr>
        <w:t xml:space="preserve"> </w:t>
      </w:r>
      <w:r w:rsidRPr="00532FBF">
        <w:rPr>
          <w:b/>
          <w:bCs/>
          <w:iCs/>
        </w:rPr>
        <w:t xml:space="preserve">Przebudowa istniejącej sieci wodociągowej </w:t>
      </w:r>
      <w:r>
        <w:rPr>
          <w:b/>
          <w:bCs/>
          <w:iCs/>
        </w:rPr>
        <w:t xml:space="preserve">wraz z przebudową przyłączy </w:t>
      </w:r>
      <w:r w:rsidRPr="00532FBF">
        <w:rPr>
          <w:b/>
          <w:bCs/>
          <w:iCs/>
        </w:rPr>
        <w:t>przy ul. Zadworskiej w Bodzentynie</w:t>
      </w:r>
      <w:r>
        <w:rPr>
          <w:b/>
          <w:bCs/>
          <w:iCs/>
        </w:rPr>
        <w:t>.</w:t>
      </w:r>
    </w:p>
    <w:p w:rsidR="00C057B0" w:rsidRPr="006F7BC0" w:rsidRDefault="00C057B0" w:rsidP="006F7BC0">
      <w:pPr>
        <w:spacing w:after="120"/>
        <w:ind w:left="0"/>
        <w:jc w:val="both"/>
        <w:rPr>
          <w:rFonts w:cs="Calibri"/>
        </w:rPr>
      </w:pPr>
    </w:p>
    <w:p w:rsidR="00C057B0" w:rsidRPr="006F7BC0" w:rsidRDefault="00C057B0" w:rsidP="006F7BC0">
      <w:pPr>
        <w:tabs>
          <w:tab w:val="left" w:pos="426"/>
          <w:tab w:val="left" w:pos="709"/>
          <w:tab w:val="left" w:pos="851"/>
        </w:tabs>
        <w:spacing w:after="120"/>
        <w:ind w:left="0"/>
        <w:rPr>
          <w:rFonts w:cs="Arial"/>
          <w:b/>
        </w:rPr>
      </w:pPr>
      <w:r w:rsidRPr="006F7BC0">
        <w:rPr>
          <w:rFonts w:cs="Arial"/>
        </w:rPr>
        <w:t>bez podatku VAT .................................. PLN</w:t>
      </w:r>
    </w:p>
    <w:p w:rsidR="00C057B0" w:rsidRPr="006F7BC0" w:rsidRDefault="00C057B0" w:rsidP="006F7BC0">
      <w:pPr>
        <w:spacing w:after="120"/>
        <w:ind w:left="0"/>
        <w:rPr>
          <w:rFonts w:cs="Arial"/>
        </w:rPr>
      </w:pPr>
      <w:r w:rsidRPr="006F7BC0">
        <w:rPr>
          <w:rFonts w:cs="Arial"/>
        </w:rPr>
        <w:t>(słownie: ........................................................................................ PLN)</w:t>
      </w:r>
    </w:p>
    <w:p w:rsidR="00C057B0" w:rsidRPr="006F7BC0" w:rsidRDefault="00C057B0" w:rsidP="006F7BC0">
      <w:pPr>
        <w:spacing w:after="120"/>
        <w:ind w:left="0"/>
        <w:rPr>
          <w:rFonts w:cs="Arial"/>
        </w:rPr>
      </w:pPr>
      <w:r w:rsidRPr="006F7BC0">
        <w:rPr>
          <w:rFonts w:cs="Arial"/>
        </w:rPr>
        <w:t>wartość podatku VAT .................................. PLN</w:t>
      </w:r>
    </w:p>
    <w:p w:rsidR="00C057B0" w:rsidRPr="006F7BC0" w:rsidRDefault="00C057B0" w:rsidP="006F7BC0">
      <w:pPr>
        <w:spacing w:after="120"/>
        <w:ind w:left="0"/>
        <w:rPr>
          <w:rFonts w:cs="Arial"/>
        </w:rPr>
      </w:pPr>
      <w:r w:rsidRPr="006F7BC0">
        <w:rPr>
          <w:rFonts w:cs="Arial"/>
        </w:rPr>
        <w:t xml:space="preserve">(słownie: ........................................................................................ PLN) </w:t>
      </w:r>
    </w:p>
    <w:p w:rsidR="00C057B0" w:rsidRPr="006F7BC0" w:rsidRDefault="00C057B0" w:rsidP="006F7BC0">
      <w:pPr>
        <w:spacing w:after="120"/>
        <w:ind w:left="0"/>
        <w:rPr>
          <w:rFonts w:cs="Arial"/>
        </w:rPr>
      </w:pPr>
      <w:r w:rsidRPr="006F7BC0">
        <w:rPr>
          <w:rFonts w:cs="Arial"/>
        </w:rPr>
        <w:t>z podatkiem VAT .................................. PLN</w:t>
      </w:r>
    </w:p>
    <w:p w:rsidR="00C057B0" w:rsidRPr="006F7BC0" w:rsidRDefault="00C057B0" w:rsidP="006F7BC0">
      <w:pPr>
        <w:spacing w:after="120"/>
        <w:ind w:left="0"/>
        <w:rPr>
          <w:rFonts w:cs="Arial"/>
        </w:rPr>
      </w:pPr>
      <w:r w:rsidRPr="006F7BC0">
        <w:rPr>
          <w:rFonts w:cs="Arial"/>
        </w:rPr>
        <w:t>(słownie:........................................................................................ PLN)</w:t>
      </w:r>
    </w:p>
    <w:p w:rsidR="00C057B0" w:rsidRDefault="00C057B0" w:rsidP="006F7BC0">
      <w:pPr>
        <w:ind w:left="0"/>
        <w:rPr>
          <w:rFonts w:cs="Arial"/>
          <w:b/>
        </w:rPr>
      </w:pPr>
    </w:p>
    <w:p w:rsidR="00C057B0" w:rsidRPr="00532FBF" w:rsidRDefault="00C057B0" w:rsidP="00CD720F">
      <w:pPr>
        <w:pStyle w:val="ListParagraph"/>
        <w:ind w:left="0"/>
        <w:jc w:val="both"/>
        <w:rPr>
          <w:szCs w:val="24"/>
        </w:rPr>
      </w:pPr>
      <w:r w:rsidRPr="00532FBF">
        <w:rPr>
          <w:b/>
          <w:szCs w:val="24"/>
        </w:rPr>
        <w:t>Zadanie nr 2 -</w:t>
      </w:r>
      <w:r>
        <w:rPr>
          <w:szCs w:val="24"/>
        </w:rPr>
        <w:t xml:space="preserve"> </w:t>
      </w:r>
      <w:r w:rsidRPr="00532FBF">
        <w:rPr>
          <w:b/>
          <w:bCs/>
          <w:iCs/>
          <w:szCs w:val="24"/>
        </w:rPr>
        <w:t xml:space="preserve">Przebudowa i rozbudowa istniejącej sieci wodociągowej </w:t>
      </w:r>
      <w:r>
        <w:rPr>
          <w:b/>
          <w:bCs/>
          <w:iCs/>
          <w:szCs w:val="24"/>
        </w:rPr>
        <w:t>wraz z przebudową</w:t>
      </w:r>
      <w:r w:rsidRPr="00532FBF">
        <w:rPr>
          <w:b/>
          <w:bCs/>
          <w:iCs/>
          <w:szCs w:val="24"/>
        </w:rPr>
        <w:t xml:space="preserve"> przyłączy wodociągowych przy w ul. Żeromskiego w Bodzentynie</w:t>
      </w:r>
    </w:p>
    <w:p w:rsidR="00C057B0" w:rsidRDefault="00C057B0" w:rsidP="006F7BC0">
      <w:pPr>
        <w:ind w:left="0"/>
        <w:rPr>
          <w:rFonts w:cs="Arial"/>
          <w:b/>
        </w:rPr>
      </w:pPr>
    </w:p>
    <w:p w:rsidR="00C057B0" w:rsidRPr="006F7BC0" w:rsidRDefault="00C057B0" w:rsidP="00CD720F">
      <w:pPr>
        <w:tabs>
          <w:tab w:val="left" w:pos="426"/>
          <w:tab w:val="left" w:pos="709"/>
          <w:tab w:val="left" w:pos="851"/>
        </w:tabs>
        <w:spacing w:after="120"/>
        <w:ind w:left="0"/>
        <w:rPr>
          <w:rFonts w:cs="Arial"/>
          <w:b/>
        </w:rPr>
      </w:pPr>
      <w:r w:rsidRPr="006F7BC0">
        <w:rPr>
          <w:rFonts w:cs="Arial"/>
        </w:rPr>
        <w:t>bez podatku VAT .................................. PLN</w:t>
      </w:r>
    </w:p>
    <w:p w:rsidR="00C057B0" w:rsidRPr="006F7BC0" w:rsidRDefault="00C057B0" w:rsidP="00CD720F">
      <w:pPr>
        <w:spacing w:after="120"/>
        <w:ind w:left="0"/>
        <w:rPr>
          <w:rFonts w:cs="Arial"/>
        </w:rPr>
      </w:pPr>
      <w:r w:rsidRPr="006F7BC0">
        <w:rPr>
          <w:rFonts w:cs="Arial"/>
        </w:rPr>
        <w:t>(słownie: ........................................................................................ PLN)</w:t>
      </w:r>
    </w:p>
    <w:p w:rsidR="00C057B0" w:rsidRPr="006F7BC0" w:rsidRDefault="00C057B0" w:rsidP="00CD720F">
      <w:pPr>
        <w:spacing w:after="120"/>
        <w:ind w:left="0"/>
        <w:rPr>
          <w:rFonts w:cs="Arial"/>
        </w:rPr>
      </w:pPr>
      <w:r w:rsidRPr="006F7BC0">
        <w:rPr>
          <w:rFonts w:cs="Arial"/>
        </w:rPr>
        <w:t>wartość podatku VAT .................................. PLN</w:t>
      </w:r>
    </w:p>
    <w:p w:rsidR="00C057B0" w:rsidRPr="006F7BC0" w:rsidRDefault="00C057B0" w:rsidP="00CD720F">
      <w:pPr>
        <w:spacing w:after="120"/>
        <w:ind w:left="0"/>
        <w:rPr>
          <w:rFonts w:cs="Arial"/>
        </w:rPr>
      </w:pPr>
      <w:r w:rsidRPr="006F7BC0">
        <w:rPr>
          <w:rFonts w:cs="Arial"/>
        </w:rPr>
        <w:t xml:space="preserve">(słownie: ........................................................................................ PLN) </w:t>
      </w:r>
    </w:p>
    <w:p w:rsidR="00C057B0" w:rsidRPr="006F7BC0" w:rsidRDefault="00C057B0" w:rsidP="00CD720F">
      <w:pPr>
        <w:spacing w:after="120"/>
        <w:ind w:left="0"/>
        <w:rPr>
          <w:rFonts w:cs="Arial"/>
        </w:rPr>
      </w:pPr>
      <w:r w:rsidRPr="006F7BC0">
        <w:rPr>
          <w:rFonts w:cs="Arial"/>
        </w:rPr>
        <w:t>z podatkiem VAT .................................. PLN</w:t>
      </w:r>
    </w:p>
    <w:p w:rsidR="00C057B0" w:rsidRPr="006F7BC0" w:rsidRDefault="00C057B0" w:rsidP="00CD720F">
      <w:pPr>
        <w:spacing w:after="120"/>
        <w:ind w:left="0"/>
        <w:rPr>
          <w:rFonts w:cs="Arial"/>
        </w:rPr>
      </w:pPr>
      <w:r w:rsidRPr="006F7BC0">
        <w:rPr>
          <w:rFonts w:cs="Arial"/>
        </w:rPr>
        <w:t>(słownie:........................................................................................ PLN)</w:t>
      </w:r>
    </w:p>
    <w:p w:rsidR="00C057B0" w:rsidRPr="006F7BC0" w:rsidRDefault="00C057B0" w:rsidP="006F7BC0">
      <w:pPr>
        <w:ind w:left="0"/>
        <w:rPr>
          <w:rFonts w:cs="Arial"/>
          <w:b/>
        </w:rPr>
      </w:pPr>
    </w:p>
    <w:p w:rsidR="00C057B0" w:rsidRDefault="00C057B0" w:rsidP="006D17C3">
      <w:pPr>
        <w:numPr>
          <w:ilvl w:val="1"/>
          <w:numId w:val="23"/>
        </w:numPr>
        <w:tabs>
          <w:tab w:val="clear" w:pos="1440"/>
          <w:tab w:val="num" w:pos="360"/>
        </w:tabs>
        <w:ind w:left="360"/>
        <w:rPr>
          <w:rFonts w:cs="Arial"/>
          <w:b/>
        </w:rPr>
      </w:pPr>
      <w:r w:rsidRPr="006F7BC0">
        <w:rPr>
          <w:rFonts w:cs="Arial"/>
          <w:b/>
        </w:rPr>
        <w:t>Oferowany przeze mnie termin gwarancji:</w:t>
      </w:r>
      <w:r>
        <w:rPr>
          <w:rFonts w:cs="Arial"/>
          <w:b/>
        </w:rPr>
        <w:br/>
        <w:t xml:space="preserve">dla zadania nr 1: </w:t>
      </w:r>
      <w:r w:rsidRPr="006F7BC0">
        <w:rPr>
          <w:rFonts w:cs="Arial"/>
          <w:b/>
        </w:rPr>
        <w:t>……... miesięcy od daty bezusterkowego odbioru końcowego.</w:t>
      </w:r>
    </w:p>
    <w:p w:rsidR="00C057B0" w:rsidRDefault="00C057B0" w:rsidP="00CD720F">
      <w:pPr>
        <w:ind w:left="0" w:firstLine="360"/>
        <w:rPr>
          <w:rFonts w:cs="Arial"/>
          <w:b/>
        </w:rPr>
      </w:pPr>
      <w:r>
        <w:rPr>
          <w:rFonts w:cs="Arial"/>
          <w:b/>
        </w:rPr>
        <w:t xml:space="preserve">dla zadania nr 2: </w:t>
      </w:r>
      <w:r w:rsidRPr="006F7BC0">
        <w:rPr>
          <w:rFonts w:cs="Arial"/>
          <w:b/>
        </w:rPr>
        <w:t>……... miesięcy od daty bezusterkowego odbioru końcowego.</w:t>
      </w:r>
    </w:p>
    <w:p w:rsidR="00C057B0" w:rsidRPr="006F7BC0" w:rsidRDefault="00C057B0" w:rsidP="00CD720F">
      <w:pPr>
        <w:ind w:left="0" w:firstLine="360"/>
        <w:rPr>
          <w:rFonts w:cs="Arial"/>
          <w:b/>
        </w:rPr>
      </w:pPr>
    </w:p>
    <w:p w:rsidR="00C057B0" w:rsidRPr="006F7BC0" w:rsidRDefault="00C057B0" w:rsidP="006D17C3">
      <w:pPr>
        <w:numPr>
          <w:ilvl w:val="1"/>
          <w:numId w:val="23"/>
        </w:numPr>
        <w:tabs>
          <w:tab w:val="clear" w:pos="1440"/>
          <w:tab w:val="num" w:pos="360"/>
        </w:tabs>
        <w:ind w:left="360"/>
        <w:rPr>
          <w:rFonts w:cs="Arial"/>
          <w:b/>
        </w:rPr>
      </w:pPr>
      <w:r w:rsidRPr="006F7BC0">
        <w:rPr>
          <w:lang w:eastAsia="en-US"/>
        </w:rPr>
        <w:t>Zapoznałem/liśmy się z treścią SWZ dla niniejszego zamówienia.</w:t>
      </w:r>
    </w:p>
    <w:p w:rsidR="00C057B0" w:rsidRPr="006F7BC0" w:rsidRDefault="00C057B0" w:rsidP="006D17C3">
      <w:pPr>
        <w:numPr>
          <w:ilvl w:val="1"/>
          <w:numId w:val="23"/>
        </w:numPr>
        <w:tabs>
          <w:tab w:val="clear" w:pos="1440"/>
          <w:tab w:val="num" w:pos="360"/>
        </w:tabs>
        <w:ind w:left="360"/>
        <w:rPr>
          <w:rFonts w:cs="Arial"/>
          <w:b/>
        </w:rPr>
      </w:pPr>
      <w:r w:rsidRPr="006F7BC0">
        <w:rPr>
          <w:lang w:eastAsia="en-US"/>
        </w:rPr>
        <w:t>Gwarantuję/emy wykonanie całości niniejszego zamówienia zgodnie z treścią: SWZ, wyjaśnień do SWZ oraz jej modyfikacji (jeżeli wystąpiły).</w:t>
      </w:r>
    </w:p>
    <w:p w:rsidR="00C057B0" w:rsidRPr="008A499A" w:rsidRDefault="00C057B0" w:rsidP="006D17C3">
      <w:pPr>
        <w:numPr>
          <w:ilvl w:val="1"/>
          <w:numId w:val="23"/>
        </w:numPr>
        <w:tabs>
          <w:tab w:val="clear" w:pos="1440"/>
          <w:tab w:val="num" w:pos="360"/>
        </w:tabs>
        <w:ind w:left="360"/>
        <w:rPr>
          <w:b/>
        </w:rPr>
      </w:pPr>
      <w:r w:rsidRPr="008A499A">
        <w:rPr>
          <w:color w:val="000000"/>
          <w:lang w:eastAsia="en-US"/>
        </w:rPr>
        <w:t xml:space="preserve">Oświadczam/my, że jestem/śmy: </w:t>
      </w:r>
    </w:p>
    <w:p w:rsidR="00C057B0" w:rsidRPr="008A499A" w:rsidRDefault="00C057B0"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Mikroprzedsiębiorstwem TAK/NIE*</w:t>
      </w:r>
    </w:p>
    <w:p w:rsidR="00C057B0" w:rsidRPr="008A499A" w:rsidRDefault="00C057B0"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Małym przedsiębiorstwem TAK/NIE*</w:t>
      </w:r>
    </w:p>
    <w:p w:rsidR="00C057B0" w:rsidRPr="008A499A" w:rsidRDefault="00C057B0" w:rsidP="008A499A">
      <w:pPr>
        <w:numPr>
          <w:ilvl w:val="0"/>
          <w:numId w:val="28"/>
        </w:numPr>
        <w:autoSpaceDE w:val="0"/>
        <w:autoSpaceDN w:val="0"/>
        <w:adjustRightInd w:val="0"/>
        <w:contextualSpacing w:val="0"/>
        <w:jc w:val="both"/>
        <w:rPr>
          <w:color w:val="000000"/>
          <w:lang w:eastAsia="en-US"/>
        </w:rPr>
      </w:pPr>
      <w:r w:rsidRPr="008A499A">
        <w:rPr>
          <w:color w:val="000000"/>
          <w:lang w:eastAsia="en-US"/>
        </w:rPr>
        <w:t>Średnim przedsiębiorstwem TAK/NIE*</w:t>
      </w:r>
    </w:p>
    <w:p w:rsidR="00C057B0" w:rsidRPr="008A499A" w:rsidRDefault="00C057B0" w:rsidP="008A499A">
      <w:pPr>
        <w:autoSpaceDE w:val="0"/>
        <w:autoSpaceDN w:val="0"/>
        <w:adjustRightInd w:val="0"/>
        <w:spacing w:before="120"/>
        <w:ind w:left="426"/>
        <w:jc w:val="both"/>
        <w:rPr>
          <w:color w:val="000000"/>
          <w:lang w:eastAsia="en-US"/>
        </w:rPr>
      </w:pPr>
      <w:r w:rsidRPr="008A499A">
        <w:rPr>
          <w:color w:val="000000"/>
          <w:lang w:eastAsia="en-US"/>
        </w:rPr>
        <w:t>zgodnie z poniższą definicją:</w:t>
      </w:r>
    </w:p>
    <w:p w:rsidR="00C057B0" w:rsidRPr="008A499A" w:rsidRDefault="00C057B0" w:rsidP="008A499A">
      <w:pPr>
        <w:autoSpaceDE w:val="0"/>
        <w:autoSpaceDN w:val="0"/>
        <w:adjustRightInd w:val="0"/>
        <w:spacing w:before="120"/>
        <w:ind w:left="360"/>
        <w:jc w:val="both"/>
        <w:rPr>
          <w:color w:val="000000"/>
          <w:lang w:eastAsia="en-US"/>
        </w:rPr>
      </w:pPr>
      <w:r w:rsidRPr="008A499A">
        <w:rPr>
          <w:b/>
          <w:bCs/>
          <w:color w:val="000000"/>
          <w:lang w:eastAsia="en-US"/>
        </w:rPr>
        <w:t>Mikroprzedsiębiorstwo: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10 osób </w:t>
      </w:r>
      <w:r w:rsidRPr="008A499A">
        <w:rPr>
          <w:color w:val="000000"/>
          <w:lang w:eastAsia="en-US"/>
        </w:rPr>
        <w:t xml:space="preserve">i którego roczny obrót lub roczna suma bilansowa </w:t>
      </w:r>
      <w:r w:rsidRPr="008A499A">
        <w:rPr>
          <w:bCs/>
          <w:color w:val="000000"/>
          <w:lang w:eastAsia="en-US"/>
        </w:rPr>
        <w:t>nie przekracza 2 milionów EUR.</w:t>
      </w:r>
    </w:p>
    <w:p w:rsidR="00C057B0" w:rsidRPr="008A499A" w:rsidRDefault="00C057B0" w:rsidP="008A499A">
      <w:pPr>
        <w:autoSpaceDE w:val="0"/>
        <w:autoSpaceDN w:val="0"/>
        <w:adjustRightInd w:val="0"/>
        <w:ind w:left="360"/>
        <w:jc w:val="both"/>
        <w:rPr>
          <w:color w:val="000000"/>
          <w:lang w:eastAsia="en-US"/>
        </w:rPr>
      </w:pPr>
      <w:r w:rsidRPr="008A499A">
        <w:rPr>
          <w:b/>
          <w:bCs/>
          <w:color w:val="000000"/>
          <w:lang w:eastAsia="en-US"/>
        </w:rPr>
        <w:t>Małe 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50 osób </w:t>
      </w:r>
      <w:r w:rsidRPr="008A499A">
        <w:rPr>
          <w:color w:val="000000"/>
          <w:lang w:eastAsia="en-US"/>
        </w:rPr>
        <w:t xml:space="preserve">i którego roczny obrót lub roczna suma bilansowa </w:t>
      </w:r>
      <w:r w:rsidRPr="008A499A">
        <w:rPr>
          <w:bCs/>
          <w:color w:val="000000"/>
          <w:lang w:eastAsia="en-US"/>
        </w:rPr>
        <w:t>nie przekracza 10 milionów EUR.</w:t>
      </w:r>
    </w:p>
    <w:p w:rsidR="00C057B0" w:rsidRPr="008A499A" w:rsidRDefault="00C057B0" w:rsidP="008A499A">
      <w:pPr>
        <w:autoSpaceDE w:val="0"/>
        <w:autoSpaceDN w:val="0"/>
        <w:adjustRightInd w:val="0"/>
        <w:ind w:left="360"/>
        <w:jc w:val="both"/>
        <w:rPr>
          <w:color w:val="000000"/>
          <w:lang w:eastAsia="en-US"/>
        </w:rPr>
      </w:pPr>
      <w:r w:rsidRPr="008A499A">
        <w:rPr>
          <w:b/>
          <w:bCs/>
          <w:color w:val="000000"/>
          <w:lang w:eastAsia="en-US"/>
        </w:rPr>
        <w:t>Średnie przedsiębiorstwo:</w:t>
      </w:r>
      <w:r w:rsidRPr="008A499A">
        <w:rPr>
          <w:bCs/>
          <w:color w:val="000000"/>
          <w:lang w:eastAsia="en-US"/>
        </w:rPr>
        <w:t xml:space="preserve"> przedsiębiorstwo, które nie jest mikroprzedsiębiorstwem ani małym przedsiębiorstwem </w:t>
      </w:r>
      <w:r w:rsidRPr="008A499A">
        <w:rPr>
          <w:color w:val="000000"/>
          <w:lang w:eastAsia="en-US"/>
        </w:rPr>
        <w:t xml:space="preserve">i które </w:t>
      </w:r>
      <w:r w:rsidRPr="008A499A">
        <w:rPr>
          <w:bCs/>
          <w:color w:val="000000"/>
          <w:lang w:eastAsia="en-US"/>
        </w:rPr>
        <w:t xml:space="preserve">zatrudnia mniej niż 250 osób </w:t>
      </w:r>
      <w:r w:rsidRPr="008A499A">
        <w:rPr>
          <w:color w:val="000000"/>
          <w:lang w:eastAsia="en-US"/>
        </w:rPr>
        <w:t xml:space="preserve">i którego </w:t>
      </w:r>
      <w:r w:rsidRPr="008A499A">
        <w:rPr>
          <w:bCs/>
          <w:color w:val="000000"/>
          <w:lang w:eastAsia="en-US"/>
        </w:rPr>
        <w:t xml:space="preserve">roczny obrót nie przekracza 50 milionów EUR </w:t>
      </w:r>
      <w:r w:rsidRPr="008A499A">
        <w:rPr>
          <w:bCs/>
          <w:i/>
          <w:iCs/>
          <w:color w:val="000000"/>
          <w:lang w:eastAsia="en-US"/>
        </w:rPr>
        <w:t xml:space="preserve">lub </w:t>
      </w:r>
      <w:r w:rsidRPr="008A499A">
        <w:rPr>
          <w:bCs/>
          <w:color w:val="000000"/>
          <w:lang w:eastAsia="en-US"/>
        </w:rPr>
        <w:t>roczna suma bilansowa nie przekracza 43 milionów EUR</w:t>
      </w:r>
      <w:r w:rsidRPr="008A499A">
        <w:rPr>
          <w:color w:val="000000"/>
          <w:lang w:eastAsia="en-US"/>
        </w:rPr>
        <w:t>.</w:t>
      </w:r>
    </w:p>
    <w:p w:rsidR="00C057B0" w:rsidRPr="006F7BC0" w:rsidRDefault="00C057B0" w:rsidP="0041500B">
      <w:pPr>
        <w:tabs>
          <w:tab w:val="left" w:pos="3373"/>
        </w:tabs>
        <w:spacing w:line="276" w:lineRule="auto"/>
        <w:ind w:left="0"/>
        <w:contextualSpacing w:val="0"/>
        <w:jc w:val="both"/>
        <w:rPr>
          <w:b/>
          <w:lang w:eastAsia="en-US"/>
        </w:rPr>
      </w:pPr>
    </w:p>
    <w:p w:rsidR="00C057B0" w:rsidRPr="006F7BC0" w:rsidRDefault="00C057B0" w:rsidP="006D17C3">
      <w:pPr>
        <w:numPr>
          <w:ilvl w:val="1"/>
          <w:numId w:val="23"/>
        </w:numPr>
        <w:tabs>
          <w:tab w:val="clear" w:pos="1440"/>
          <w:tab w:val="num" w:pos="360"/>
        </w:tabs>
        <w:spacing w:after="200" w:line="276" w:lineRule="auto"/>
        <w:ind w:left="360"/>
        <w:contextualSpacing w:val="0"/>
        <w:jc w:val="both"/>
        <w:rPr>
          <w:lang w:eastAsia="en-US"/>
        </w:rPr>
      </w:pPr>
      <w:r w:rsidRPr="006F7BC0">
        <w:rPr>
          <w:b/>
          <w:lang w:eastAsia="en-US"/>
        </w:rPr>
        <w:t xml:space="preserve">OŚWIADCZAMY, </w:t>
      </w:r>
      <w:r w:rsidRPr="006F7BC0">
        <w:rPr>
          <w:lang w:eastAsia="en-US"/>
        </w:rPr>
        <w:t>że zapoznaliśmy się ze Specyfikacją Warunków Zamówienia i akceptujemy wszystkie warunki w niej zawarte.</w:t>
      </w:r>
    </w:p>
    <w:p w:rsidR="00C057B0" w:rsidRPr="006F7BC0" w:rsidRDefault="00C057B0"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uzyskaliśmy wszelkie informacje niezbędne do prawidłowego przygotowania i złożenia niniejszej oferty.</w:t>
      </w:r>
    </w:p>
    <w:p w:rsidR="00C057B0" w:rsidRPr="006F7BC0" w:rsidRDefault="00C057B0"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jesteśmy związani niniejszą ofertą od dnia upływu terminu składania ofert do dnia </w:t>
      </w:r>
      <w:r w:rsidRPr="00F44664">
        <w:rPr>
          <w:lang w:eastAsia="en-US"/>
        </w:rPr>
        <w:t>wskazanego w punkcie 8.1 SWZ.</w:t>
      </w:r>
    </w:p>
    <w:p w:rsidR="00C057B0" w:rsidRPr="006F7BC0" w:rsidRDefault="00C057B0" w:rsidP="006D17C3">
      <w:pPr>
        <w:numPr>
          <w:ilvl w:val="1"/>
          <w:numId w:val="23"/>
        </w:numPr>
        <w:tabs>
          <w:tab w:val="clear" w:pos="1440"/>
          <w:tab w:val="num" w:pos="360"/>
        </w:tabs>
        <w:spacing w:after="200" w:line="276" w:lineRule="auto"/>
        <w:ind w:left="360"/>
        <w:contextualSpacing w:val="0"/>
        <w:jc w:val="both"/>
        <w:rPr>
          <w:lang w:eastAsia="en-US"/>
        </w:rPr>
      </w:pPr>
      <w:r w:rsidRPr="006F7BC0">
        <w:rPr>
          <w:b/>
          <w:lang w:eastAsia="en-US"/>
        </w:rPr>
        <w:t>OŚWIACZAMY,</w:t>
      </w:r>
      <w:r w:rsidRPr="006F7BC0">
        <w:rPr>
          <w:lang w:eastAsia="en-US"/>
        </w:rPr>
        <w:t xml:space="preserve"> że zapoznaliśmy się z Projektowanymi Postanowieniami Umowy określonymi w Dziale II SWZ</w:t>
      </w:r>
      <w:r>
        <w:rPr>
          <w:lang w:eastAsia="en-US"/>
        </w:rPr>
        <w:tab/>
        <w:t xml:space="preserve"> </w:t>
      </w:r>
      <w:r w:rsidRPr="006F7BC0">
        <w:rPr>
          <w:lang w:eastAsia="en-US"/>
        </w:rPr>
        <w:t>i ZOBOWIĄZUJEMY SIĘ, w przypadku wyboru naszej oferty, do zawarcia umowy zgodnej z niniejszą ofertą, na warunkach w nich określonych.</w:t>
      </w:r>
    </w:p>
    <w:p w:rsidR="00C057B0" w:rsidRPr="006F7BC0" w:rsidRDefault="00C057B0" w:rsidP="006D17C3">
      <w:pPr>
        <w:numPr>
          <w:ilvl w:val="1"/>
          <w:numId w:val="23"/>
        </w:numPr>
        <w:tabs>
          <w:tab w:val="clear" w:pos="1440"/>
          <w:tab w:val="num" w:pos="360"/>
        </w:tabs>
        <w:spacing w:after="200" w:line="276" w:lineRule="auto"/>
        <w:ind w:left="360"/>
        <w:contextualSpacing w:val="0"/>
        <w:jc w:val="both"/>
        <w:rPr>
          <w:lang w:eastAsia="en-US"/>
        </w:rPr>
      </w:pPr>
      <w:r w:rsidRPr="006F7BC0">
        <w:rPr>
          <w:lang w:eastAsia="en-US"/>
        </w:rPr>
        <w:t xml:space="preserve">Oświadczam, że wypełniłem obowiązki informacyjne przewidziane w art.13 lub art.14 RODO </w:t>
      </w:r>
      <w:r w:rsidRPr="006F7BC0">
        <w:rPr>
          <w:vertAlign w:val="superscript"/>
          <w:lang w:eastAsia="en-US"/>
        </w:rPr>
        <w:t>1</w:t>
      </w:r>
      <w:r w:rsidRPr="006F7BC0">
        <w:rPr>
          <w:lang w:eastAsia="en-US"/>
        </w:rPr>
        <w:t xml:space="preserve"> wobec osób fizycznych, od których dane osobowe bezpośrednio lub pośrednio pozyskałem w celu ubiegania się o udzielenie zamówienia publicznego w niniejszym postępowaniu.**</w:t>
      </w:r>
    </w:p>
    <w:p w:rsidR="00C057B0" w:rsidRPr="006F7BC0" w:rsidRDefault="00C057B0" w:rsidP="006D17C3">
      <w:pPr>
        <w:numPr>
          <w:ilvl w:val="1"/>
          <w:numId w:val="23"/>
        </w:numPr>
        <w:tabs>
          <w:tab w:val="clear" w:pos="1440"/>
          <w:tab w:val="num" w:pos="360"/>
        </w:tabs>
        <w:spacing w:after="200" w:line="276" w:lineRule="auto"/>
        <w:ind w:left="360"/>
        <w:contextualSpacing w:val="0"/>
        <w:jc w:val="both"/>
        <w:rPr>
          <w:lang w:eastAsia="en-US"/>
        </w:rPr>
      </w:pPr>
      <w:r w:rsidRPr="006F7BC0">
        <w:rPr>
          <w:b/>
          <w:color w:val="000000"/>
        </w:rPr>
        <w:t xml:space="preserve">Nie zamierzam/my* </w:t>
      </w:r>
      <w:r w:rsidRPr="006F7BC0">
        <w:rPr>
          <w:i/>
          <w:color w:val="000000"/>
        </w:rPr>
        <w:t xml:space="preserve">(zaznaczyć jeżeli dotyczy) </w:t>
      </w:r>
      <w:r w:rsidRPr="006F7BC0">
        <w:rPr>
          <w:color w:val="000000"/>
        </w:rPr>
        <w:t xml:space="preserve"> powierzać żadnych części zamówienia (czynności objętych przedmiotem zamówienia podwykonawcom ). </w:t>
      </w:r>
    </w:p>
    <w:p w:rsidR="00C057B0" w:rsidRPr="006F7BC0" w:rsidRDefault="00C057B0" w:rsidP="009B3C20">
      <w:pPr>
        <w:tabs>
          <w:tab w:val="left" w:pos="284"/>
        </w:tabs>
        <w:spacing w:line="276" w:lineRule="auto"/>
        <w:ind w:left="0"/>
        <w:contextualSpacing w:val="0"/>
        <w:jc w:val="both"/>
        <w:rPr>
          <w:color w:val="000000"/>
          <w:lang w:eastAsia="en-US"/>
        </w:rPr>
      </w:pPr>
      <w:r w:rsidRPr="006F7BC0">
        <w:rPr>
          <w:rFonts w:eastAsia="MS Gothic"/>
          <w:color w:val="000000"/>
          <w:lang w:eastAsia="en-US"/>
        </w:rPr>
        <w:tab/>
        <w:t xml:space="preserve"> </w:t>
      </w:r>
      <w:r w:rsidRPr="006F7BC0">
        <w:rPr>
          <w:rFonts w:eastAsia="MS Gothic"/>
          <w:color w:val="000000"/>
          <w:lang w:eastAsia="en-US"/>
        </w:rPr>
        <w:fldChar w:fldCharType="begin">
          <w:ffData>
            <w:name w:val="Wybór1"/>
            <w:enabled/>
            <w:calcOnExit w:val="0"/>
            <w:checkBox>
              <w:sizeAuto/>
              <w:default w:val="0"/>
              <w:checked w:val="0"/>
            </w:checkBox>
          </w:ffData>
        </w:fldChar>
      </w:r>
      <w:r w:rsidRPr="006F7BC0">
        <w:rPr>
          <w:rFonts w:eastAsia="MS Gothic"/>
          <w:color w:val="000000"/>
          <w:lang w:eastAsia="en-US"/>
        </w:rPr>
        <w:instrText xml:space="preserve"> FORMCHECKBOX </w:instrText>
      </w:r>
      <w:r w:rsidRPr="006F7BC0">
        <w:rPr>
          <w:rFonts w:eastAsia="MS Gothic"/>
          <w:color w:val="000000"/>
          <w:lang w:eastAsia="en-US"/>
        </w:rPr>
      </w:r>
      <w:r w:rsidRPr="006F7BC0">
        <w:rPr>
          <w:rFonts w:eastAsia="MS Gothic"/>
          <w:color w:val="000000"/>
          <w:lang w:eastAsia="en-US"/>
        </w:rPr>
        <w:fldChar w:fldCharType="end"/>
      </w:r>
      <w:r w:rsidRPr="006F7BC0">
        <w:rPr>
          <w:rFonts w:eastAsia="MS Gothic"/>
          <w:color w:val="000000"/>
          <w:lang w:eastAsia="en-US"/>
        </w:rPr>
        <w:t xml:space="preserve"> </w:t>
      </w:r>
      <w:r w:rsidRPr="006F7BC0">
        <w:rPr>
          <w:b/>
          <w:color w:val="000000"/>
        </w:rPr>
        <w:t xml:space="preserve">Powierzam/my* </w:t>
      </w:r>
      <w:r w:rsidRPr="006F7BC0">
        <w:rPr>
          <w:i/>
          <w:color w:val="000000"/>
        </w:rPr>
        <w:t xml:space="preserve">(zaznaczyć jeżeli dotyczy) </w:t>
      </w:r>
      <w:r w:rsidRPr="006F7BC0">
        <w:rPr>
          <w:color w:val="000000"/>
        </w:rPr>
        <w:t xml:space="preserve"> następujące </w:t>
      </w:r>
      <w:r w:rsidRPr="006F7BC0">
        <w:rPr>
          <w:color w:val="000000"/>
          <w:lang w:eastAsia="en-US"/>
        </w:rPr>
        <w:t xml:space="preserve">część zamówienia podwykonawcom: </w:t>
      </w:r>
    </w:p>
    <w:p w:rsidR="00C057B0" w:rsidRPr="006F7BC0" w:rsidRDefault="00C057B0" w:rsidP="002559D9">
      <w:pPr>
        <w:tabs>
          <w:tab w:val="left" w:pos="3373"/>
        </w:tabs>
        <w:spacing w:line="276" w:lineRule="auto"/>
        <w:ind w:left="284"/>
        <w:contextualSpacing w:val="0"/>
        <w:jc w:val="both"/>
        <w:rPr>
          <w:color w:val="000000"/>
          <w:lang w:eastAsia="en-US"/>
        </w:rPr>
      </w:pPr>
      <w:r w:rsidRPr="006F7BC0">
        <w:rPr>
          <w:color w:val="000000"/>
          <w:lang w:eastAsia="en-US"/>
        </w:rPr>
        <w:t>Nazwa części zamówienia: …………………………………………………………………………</w:t>
      </w:r>
    </w:p>
    <w:p w:rsidR="00C057B0" w:rsidRPr="006F7BC0" w:rsidRDefault="00C057B0" w:rsidP="002559D9">
      <w:pPr>
        <w:tabs>
          <w:tab w:val="left" w:pos="3373"/>
        </w:tabs>
        <w:spacing w:line="276" w:lineRule="auto"/>
        <w:ind w:left="284"/>
        <w:contextualSpacing w:val="0"/>
        <w:jc w:val="both"/>
        <w:rPr>
          <w:color w:val="000000"/>
          <w:lang w:eastAsia="en-US"/>
        </w:rPr>
      </w:pPr>
      <w:r w:rsidRPr="006F7BC0">
        <w:rPr>
          <w:color w:val="000000"/>
          <w:lang w:eastAsia="en-US"/>
        </w:rPr>
        <w:t>Nazwa/wy firm/my o ile są znane:</w:t>
      </w:r>
    </w:p>
    <w:p w:rsidR="00C057B0" w:rsidRPr="006F7BC0" w:rsidRDefault="00C057B0" w:rsidP="002559D9">
      <w:pPr>
        <w:tabs>
          <w:tab w:val="left" w:pos="3373"/>
        </w:tabs>
        <w:spacing w:line="276" w:lineRule="auto"/>
        <w:ind w:left="284"/>
        <w:contextualSpacing w:val="0"/>
        <w:jc w:val="both"/>
        <w:rPr>
          <w:u w:val="dotted"/>
          <w:lang w:eastAsia="en-US"/>
        </w:rPr>
      </w:pPr>
      <w:r w:rsidRPr="006F7BC0">
        <w:rPr>
          <w:lang w:eastAsia="en-US"/>
        </w:rPr>
        <w:t xml:space="preserve">1)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rsidR="00C057B0" w:rsidRPr="006F7BC0" w:rsidRDefault="00C057B0" w:rsidP="002559D9">
      <w:pPr>
        <w:tabs>
          <w:tab w:val="left" w:pos="3373"/>
        </w:tabs>
        <w:spacing w:line="276" w:lineRule="auto"/>
        <w:ind w:left="284"/>
        <w:contextualSpacing w:val="0"/>
        <w:jc w:val="both"/>
        <w:rPr>
          <w:color w:val="000000"/>
          <w:lang w:eastAsia="en-US"/>
        </w:rPr>
      </w:pPr>
      <w:r w:rsidRPr="006F7BC0">
        <w:rPr>
          <w:lang w:eastAsia="en-US"/>
        </w:rPr>
        <w:t>2)</w:t>
      </w:r>
      <w:r w:rsidRPr="006F7BC0">
        <w:rPr>
          <w:u w:val="dotted"/>
          <w:lang w:eastAsia="en-US"/>
        </w:rPr>
        <w:t xml:space="preserve">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rsidR="00C057B0" w:rsidRPr="006F7BC0" w:rsidRDefault="00C057B0" w:rsidP="00A51DA5">
      <w:pPr>
        <w:tabs>
          <w:tab w:val="left" w:pos="3373"/>
        </w:tabs>
        <w:spacing w:line="276" w:lineRule="auto"/>
        <w:ind w:left="0"/>
        <w:contextualSpacing w:val="0"/>
        <w:jc w:val="both"/>
        <w:rPr>
          <w:b/>
          <w:lang w:eastAsia="en-US"/>
        </w:rPr>
      </w:pPr>
    </w:p>
    <w:p w:rsidR="00C057B0" w:rsidRDefault="00C057B0" w:rsidP="006D17C3">
      <w:pPr>
        <w:numPr>
          <w:ilvl w:val="1"/>
          <w:numId w:val="23"/>
        </w:numPr>
        <w:tabs>
          <w:tab w:val="clear" w:pos="1440"/>
        </w:tabs>
        <w:spacing w:line="276" w:lineRule="auto"/>
        <w:ind w:left="360"/>
        <w:contextualSpacing w:val="0"/>
        <w:jc w:val="both"/>
        <w:rPr>
          <w:lang w:eastAsia="en-US"/>
        </w:rPr>
      </w:pPr>
      <w:r w:rsidRPr="00123B48">
        <w:t>Oferta zawiera TAJEMNICĘ PRZEDSIĘBIORSTWA</w:t>
      </w:r>
    </w:p>
    <w:p w:rsidR="00C057B0" w:rsidRDefault="00C057B0" w:rsidP="00123B48">
      <w:pPr>
        <w:spacing w:line="276" w:lineRule="auto"/>
        <w:ind w:left="0"/>
        <w:contextualSpacing w:val="0"/>
        <w:jc w:val="both"/>
        <w:rPr>
          <w:lang w:eastAsia="en-US"/>
        </w:rPr>
      </w:pPr>
      <w:r>
        <w:t>*</w:t>
      </w:r>
      <w:r w:rsidRPr="00123B48">
        <w:t>□NIE</w:t>
      </w:r>
    </w:p>
    <w:p w:rsidR="00C057B0" w:rsidRPr="00123B48" w:rsidRDefault="00C057B0" w:rsidP="00123B48">
      <w:pPr>
        <w:spacing w:line="276" w:lineRule="auto"/>
        <w:ind w:left="0"/>
        <w:contextualSpacing w:val="0"/>
        <w:jc w:val="both"/>
        <w:rPr>
          <w:i/>
          <w:lang w:eastAsia="en-US"/>
        </w:rPr>
      </w:pPr>
      <w:r w:rsidRPr="00123B48">
        <w:rPr>
          <w:b/>
          <w:vertAlign w:val="superscript"/>
        </w:rPr>
        <w:t>*</w:t>
      </w:r>
      <w:r w:rsidRPr="00123B48">
        <w:t xml:space="preserve">□TAK </w:t>
      </w:r>
      <w:r>
        <w:t xml:space="preserve">- </w:t>
      </w:r>
      <w:r w:rsidRPr="00123B48">
        <w:t>Uzasadnienie zastrzeżenia załączam do oferty. (</w:t>
      </w:r>
      <w:r w:rsidRPr="00123B48">
        <w:rPr>
          <w:i/>
        </w:rPr>
        <w:t>w razie braku wskazania Zamawiający uznaje, że Wykonawca nie zastrzega żadnych informacji)</w:t>
      </w:r>
    </w:p>
    <w:p w:rsidR="00C057B0" w:rsidRPr="006F7BC0" w:rsidRDefault="00C057B0" w:rsidP="006D17C3">
      <w:pPr>
        <w:numPr>
          <w:ilvl w:val="1"/>
          <w:numId w:val="23"/>
        </w:numPr>
        <w:tabs>
          <w:tab w:val="clear" w:pos="1440"/>
        </w:tabs>
        <w:spacing w:line="276" w:lineRule="auto"/>
        <w:ind w:left="360"/>
        <w:contextualSpacing w:val="0"/>
        <w:jc w:val="both"/>
        <w:rPr>
          <w:lang w:eastAsia="en-US"/>
        </w:rPr>
      </w:pPr>
      <w:r>
        <w:rPr>
          <w:lang w:eastAsia="en-US"/>
        </w:rPr>
        <w:t>W</w:t>
      </w:r>
      <w:r w:rsidRPr="006F7BC0">
        <w:rPr>
          <w:lang w:eastAsia="en-US"/>
        </w:rPr>
        <w:t>raz z ofertą SKŁADAMY następujące oświadczenia i dokumenty:</w:t>
      </w:r>
    </w:p>
    <w:p w:rsidR="00C057B0" w:rsidRPr="006F7BC0" w:rsidRDefault="00C057B0" w:rsidP="00DD400E">
      <w:pPr>
        <w:tabs>
          <w:tab w:val="left" w:pos="3373"/>
        </w:tabs>
        <w:spacing w:line="276" w:lineRule="auto"/>
        <w:ind w:left="0"/>
        <w:contextualSpacing w:val="0"/>
        <w:jc w:val="both"/>
        <w:rPr>
          <w:lang w:eastAsia="en-US"/>
        </w:rPr>
      </w:pPr>
      <w:r w:rsidRPr="006F7BC0">
        <w:rPr>
          <w:lang w:eastAsia="en-US"/>
        </w:rPr>
        <w:t>1) ……………………….</w:t>
      </w:r>
    </w:p>
    <w:p w:rsidR="00C057B0" w:rsidRPr="00123B48" w:rsidRDefault="00C057B0" w:rsidP="00123B48">
      <w:pPr>
        <w:tabs>
          <w:tab w:val="left" w:pos="3373"/>
        </w:tabs>
        <w:spacing w:line="276" w:lineRule="auto"/>
        <w:ind w:left="0"/>
        <w:contextualSpacing w:val="0"/>
        <w:jc w:val="both"/>
        <w:rPr>
          <w:lang w:eastAsia="en-US"/>
        </w:rPr>
      </w:pPr>
      <w:r w:rsidRPr="006F7BC0">
        <w:rPr>
          <w:lang w:eastAsia="en-US"/>
        </w:rPr>
        <w:t>2)……………………..</w:t>
      </w:r>
    </w:p>
    <w:p w:rsidR="00C057B0" w:rsidRPr="00392002" w:rsidRDefault="00C057B0" w:rsidP="0020268A">
      <w:pPr>
        <w:spacing w:after="200" w:line="276" w:lineRule="auto"/>
        <w:ind w:left="0"/>
        <w:contextualSpacing w:val="0"/>
        <w:jc w:val="both"/>
        <w:rPr>
          <w:sz w:val="16"/>
          <w:szCs w:val="16"/>
          <w:lang w:eastAsia="en-US"/>
        </w:rPr>
      </w:pPr>
      <w:r w:rsidRPr="00392002">
        <w:rPr>
          <w:sz w:val="16"/>
          <w:szCs w:val="16"/>
          <w:lang w:eastAsia="en-US"/>
        </w:rPr>
        <w:t xml:space="preserve">Informacja dla Wykonawcy: Formularz oferty musi być opatrzony przez osobę lub osoby uprawnione do reprezentowania firmy </w:t>
      </w:r>
      <w:r w:rsidRPr="00392002">
        <w:rPr>
          <w:b/>
          <w:sz w:val="16"/>
          <w:szCs w:val="16"/>
          <w:lang w:eastAsia="en-US"/>
        </w:rPr>
        <w:t>kwalifikowanym podpisem elektronicznym, podpisem zaufanym lub podpisem osobistym</w:t>
      </w:r>
      <w:r w:rsidRPr="00392002">
        <w:rPr>
          <w:sz w:val="16"/>
          <w:szCs w:val="16"/>
          <w:lang w:eastAsia="en-US"/>
        </w:rPr>
        <w:t xml:space="preserve"> i przekazany Zamawiającemu wraz z dokumentem (-ami) potwierdzającymi prawo do reprezentacji Wykonawcy przez osobę podpisującą ofertę.</w:t>
      </w:r>
    </w:p>
    <w:p w:rsidR="00C057B0" w:rsidRPr="00392002" w:rsidRDefault="00C057B0" w:rsidP="0020268A">
      <w:pPr>
        <w:spacing w:after="200" w:line="276" w:lineRule="auto"/>
        <w:ind w:left="0"/>
        <w:contextualSpacing w:val="0"/>
        <w:jc w:val="both"/>
        <w:rPr>
          <w:sz w:val="16"/>
          <w:szCs w:val="16"/>
          <w:lang w:eastAsia="en-US"/>
        </w:rPr>
      </w:pPr>
      <w:r w:rsidRPr="00392002">
        <w:rPr>
          <w:sz w:val="16"/>
          <w:szCs w:val="16"/>
          <w:lang w:eastAsia="en-US"/>
        </w:rPr>
        <w:t>*niepotrzebne skreślić</w:t>
      </w:r>
    </w:p>
    <w:p w:rsidR="00C057B0" w:rsidRPr="00392002" w:rsidRDefault="00C057B0" w:rsidP="0020268A">
      <w:pPr>
        <w:spacing w:after="200" w:line="276" w:lineRule="auto"/>
        <w:ind w:left="0"/>
        <w:contextualSpacing w:val="0"/>
        <w:jc w:val="both"/>
        <w:rPr>
          <w:sz w:val="16"/>
          <w:szCs w:val="16"/>
          <w:lang w:eastAsia="en-US"/>
        </w:rPr>
      </w:pPr>
      <w:r w:rsidRPr="00392002">
        <w:rPr>
          <w:sz w:val="16"/>
          <w:szCs w:val="16"/>
          <w:lang w:eastAsia="en-US"/>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rsidR="00C057B0" w:rsidRPr="00392002" w:rsidRDefault="00C057B0" w:rsidP="00CB69B3">
      <w:pPr>
        <w:pStyle w:val="FootnoteText"/>
        <w:jc w:val="both"/>
        <w:rPr>
          <w:sz w:val="16"/>
          <w:szCs w:val="16"/>
        </w:rPr>
      </w:pPr>
      <w:r w:rsidRPr="00392002">
        <w:rPr>
          <w:color w:val="000000"/>
          <w:sz w:val="16"/>
          <w:szCs w:val="16"/>
          <w:vertAlign w:val="superscript"/>
        </w:rPr>
        <w:t xml:space="preserve">1) </w:t>
      </w:r>
      <w:r w:rsidRPr="00392002">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C057B0" w:rsidRPr="00FE791C" w:rsidRDefault="00C057B0" w:rsidP="00FE791C">
      <w:pPr>
        <w:spacing w:line="276" w:lineRule="auto"/>
        <w:ind w:left="0"/>
        <w:contextualSpacing w:val="0"/>
        <w:jc w:val="right"/>
        <w:rPr>
          <w:sz w:val="20"/>
          <w:szCs w:val="20"/>
          <w:lang w:eastAsia="en-US"/>
        </w:rPr>
        <w:sectPr w:rsidR="00C057B0" w:rsidRPr="00FE791C" w:rsidSect="005A2517">
          <w:headerReference w:type="default" r:id="rId22"/>
          <w:footerReference w:type="default" r:id="rId23"/>
          <w:pgSz w:w="11906" w:h="16838"/>
          <w:pgMar w:top="1276" w:right="849" w:bottom="709" w:left="1134" w:header="708" w:footer="139" w:gutter="0"/>
          <w:cols w:space="708"/>
          <w:docGrid w:linePitch="360"/>
        </w:sectPr>
      </w:pPr>
    </w:p>
    <w:p w:rsidR="00C057B0" w:rsidRPr="00110C4D" w:rsidRDefault="00C057B0" w:rsidP="00FE791C">
      <w:pPr>
        <w:ind w:left="0"/>
        <w:jc w:val="right"/>
        <w:rPr>
          <w:rFonts w:cs="Arial"/>
          <w:b/>
          <w:sz w:val="16"/>
          <w:szCs w:val="16"/>
        </w:rPr>
      </w:pPr>
      <w:r>
        <w:rPr>
          <w:rFonts w:cs="Arial"/>
          <w:b/>
          <w:sz w:val="16"/>
          <w:szCs w:val="16"/>
        </w:rPr>
        <w:t xml:space="preserve">Załącznik nr 2 - </w:t>
      </w:r>
      <w:r w:rsidRPr="00110C4D">
        <w:rPr>
          <w:rFonts w:cs="Arial"/>
          <w:b/>
          <w:sz w:val="16"/>
          <w:szCs w:val="16"/>
        </w:rPr>
        <w:t>Oświadczenie dotyczące przesłanek wykluczenia z postępowania</w:t>
      </w:r>
    </w:p>
    <w:p w:rsidR="00C057B0" w:rsidRDefault="00C057B0" w:rsidP="008C0738">
      <w:pPr>
        <w:spacing w:line="480" w:lineRule="auto"/>
        <w:ind w:left="5246" w:firstLine="708"/>
        <w:rPr>
          <w:rFonts w:cs="Arial"/>
          <w:b/>
          <w:sz w:val="21"/>
          <w:szCs w:val="21"/>
        </w:rPr>
      </w:pPr>
    </w:p>
    <w:p w:rsidR="00C057B0" w:rsidRPr="00A22DCF" w:rsidRDefault="00C057B0" w:rsidP="00BD493C">
      <w:pPr>
        <w:spacing w:line="480" w:lineRule="auto"/>
        <w:ind w:left="5246" w:firstLine="708"/>
        <w:jc w:val="right"/>
        <w:rPr>
          <w:rFonts w:cs="Arial"/>
          <w:b/>
          <w:sz w:val="21"/>
          <w:szCs w:val="21"/>
        </w:rPr>
      </w:pPr>
      <w:r w:rsidRPr="00A22DCF">
        <w:rPr>
          <w:rFonts w:cs="Arial"/>
          <w:b/>
          <w:sz w:val="21"/>
          <w:szCs w:val="21"/>
        </w:rPr>
        <w:t>Zamawiający:</w:t>
      </w:r>
    </w:p>
    <w:p w:rsidR="00C057B0" w:rsidRDefault="00C057B0" w:rsidP="00BD493C">
      <w:pPr>
        <w:spacing w:line="276" w:lineRule="auto"/>
        <w:ind w:left="0"/>
        <w:contextualSpacing w:val="0"/>
        <w:jc w:val="right"/>
        <w:rPr>
          <w:sz w:val="20"/>
          <w:szCs w:val="20"/>
          <w:lang w:eastAsia="en-US"/>
        </w:rPr>
      </w:pPr>
      <w:r>
        <w:rPr>
          <w:sz w:val="20"/>
          <w:szCs w:val="20"/>
          <w:lang w:eastAsia="en-US"/>
        </w:rPr>
        <w:t>PRZEDSIĘBIORSTWO USŁUG</w:t>
      </w:r>
    </w:p>
    <w:p w:rsidR="00C057B0" w:rsidRPr="00392002" w:rsidRDefault="00C057B0" w:rsidP="00BD493C">
      <w:pPr>
        <w:spacing w:line="276" w:lineRule="auto"/>
        <w:ind w:left="0"/>
        <w:contextualSpacing w:val="0"/>
        <w:jc w:val="right"/>
        <w:rPr>
          <w:sz w:val="20"/>
          <w:szCs w:val="20"/>
          <w:lang w:eastAsia="en-US"/>
        </w:rPr>
      </w:pPr>
      <w:r>
        <w:rPr>
          <w:sz w:val="20"/>
          <w:szCs w:val="20"/>
          <w:lang w:eastAsia="en-US"/>
        </w:rPr>
        <w:t xml:space="preserve"> KOMUNALNYCH BODZENTYN SP. Z O.O. </w:t>
      </w:r>
    </w:p>
    <w:p w:rsidR="00C057B0" w:rsidRDefault="00C057B0" w:rsidP="00BD493C">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rsidR="00C057B0" w:rsidRPr="00A22DCF" w:rsidRDefault="00C057B0" w:rsidP="00BD493C">
      <w:pPr>
        <w:ind w:left="5954"/>
        <w:jc w:val="right"/>
        <w:rPr>
          <w:rFonts w:cs="Arial"/>
          <w:i/>
          <w:sz w:val="16"/>
          <w:szCs w:val="16"/>
        </w:rPr>
      </w:pPr>
      <w:r>
        <w:rPr>
          <w:sz w:val="20"/>
          <w:szCs w:val="20"/>
          <w:lang w:eastAsia="en-US"/>
        </w:rPr>
        <w:t>ZNAK SPRAWY: JRP.261.1</w:t>
      </w:r>
      <w:r w:rsidRPr="009B0EBF">
        <w:rPr>
          <w:sz w:val="20"/>
          <w:szCs w:val="20"/>
          <w:lang w:eastAsia="en-US"/>
        </w:rPr>
        <w:t>.202</w:t>
      </w:r>
      <w:r>
        <w:rPr>
          <w:sz w:val="20"/>
          <w:szCs w:val="20"/>
          <w:lang w:eastAsia="en-US"/>
        </w:rPr>
        <w:t>2</w:t>
      </w:r>
    </w:p>
    <w:p w:rsidR="00C057B0" w:rsidRPr="00A22DCF" w:rsidRDefault="00C057B0" w:rsidP="008C0738">
      <w:pPr>
        <w:rPr>
          <w:rFonts w:cs="Arial"/>
          <w:b/>
          <w:sz w:val="21"/>
          <w:szCs w:val="21"/>
        </w:rPr>
      </w:pPr>
      <w:r w:rsidRPr="00A22DCF">
        <w:rPr>
          <w:rFonts w:cs="Arial"/>
          <w:b/>
          <w:sz w:val="21"/>
          <w:szCs w:val="21"/>
        </w:rPr>
        <w:t>Wykonawca:</w:t>
      </w:r>
    </w:p>
    <w:p w:rsidR="00C057B0" w:rsidRPr="00A22DCF" w:rsidRDefault="00C057B0" w:rsidP="008C0738">
      <w:pPr>
        <w:ind w:right="5954"/>
        <w:rPr>
          <w:rFonts w:cs="Arial"/>
          <w:sz w:val="21"/>
          <w:szCs w:val="21"/>
        </w:rPr>
      </w:pPr>
      <w:r>
        <w:rPr>
          <w:rFonts w:cs="Arial"/>
          <w:sz w:val="21"/>
          <w:szCs w:val="21"/>
        </w:rPr>
        <w:t>……………………………</w:t>
      </w:r>
    </w:p>
    <w:p w:rsidR="00C057B0" w:rsidRPr="00842991" w:rsidRDefault="00C057B0" w:rsidP="008C0738">
      <w:pPr>
        <w:ind w:right="5953"/>
        <w:rPr>
          <w:rFonts w:cs="Arial"/>
          <w:i/>
          <w:sz w:val="16"/>
          <w:szCs w:val="16"/>
        </w:rPr>
      </w:pPr>
      <w:r w:rsidRPr="00842991">
        <w:rPr>
          <w:rFonts w:cs="Arial"/>
          <w:i/>
          <w:sz w:val="16"/>
          <w:szCs w:val="16"/>
        </w:rPr>
        <w:t>(pełna nazwa/firma, adres, w zależności od podmiotu: NIP/PESEL, KRS/CEiDG)</w:t>
      </w:r>
    </w:p>
    <w:p w:rsidR="00C057B0" w:rsidRPr="00262D61" w:rsidRDefault="00C057B0" w:rsidP="008C0738">
      <w:pPr>
        <w:rPr>
          <w:rFonts w:cs="Arial"/>
          <w:sz w:val="21"/>
          <w:szCs w:val="21"/>
          <w:u w:val="single"/>
        </w:rPr>
      </w:pPr>
      <w:r w:rsidRPr="00262D61">
        <w:rPr>
          <w:rFonts w:cs="Arial"/>
          <w:sz w:val="21"/>
          <w:szCs w:val="21"/>
          <w:u w:val="single"/>
        </w:rPr>
        <w:t>reprezentowany przez:</w:t>
      </w:r>
    </w:p>
    <w:p w:rsidR="00C057B0" w:rsidRPr="00A22DCF" w:rsidRDefault="00C057B0" w:rsidP="008C0738">
      <w:pPr>
        <w:ind w:right="5954"/>
        <w:rPr>
          <w:rFonts w:cs="Arial"/>
          <w:sz w:val="21"/>
          <w:szCs w:val="21"/>
        </w:rPr>
      </w:pPr>
      <w:r>
        <w:rPr>
          <w:rFonts w:cs="Arial"/>
          <w:sz w:val="21"/>
          <w:szCs w:val="21"/>
        </w:rPr>
        <w:t>………………………………</w:t>
      </w:r>
    </w:p>
    <w:p w:rsidR="00C057B0" w:rsidRPr="00FC4640" w:rsidRDefault="00C057B0" w:rsidP="008C0738">
      <w:pPr>
        <w:ind w:right="5953"/>
        <w:rPr>
          <w:rFonts w:cs="Arial"/>
          <w:i/>
          <w:sz w:val="12"/>
          <w:szCs w:val="12"/>
        </w:rPr>
      </w:pPr>
      <w:r w:rsidRPr="009617B4">
        <w:rPr>
          <w:rFonts w:cs="Arial"/>
          <w:i/>
          <w:sz w:val="12"/>
          <w:szCs w:val="12"/>
        </w:rPr>
        <w:t>(imię, nazwisko, stanowisko/podstawa do  reprezentacji)</w:t>
      </w:r>
    </w:p>
    <w:p w:rsidR="00C057B0" w:rsidRPr="00262D61" w:rsidRDefault="00C057B0" w:rsidP="008C0738">
      <w:pPr>
        <w:spacing w:line="360" w:lineRule="auto"/>
        <w:jc w:val="center"/>
        <w:rPr>
          <w:rFonts w:cs="Arial"/>
          <w:b/>
          <w:u w:val="single"/>
        </w:rPr>
      </w:pPr>
      <w:r w:rsidRPr="00262D61">
        <w:rPr>
          <w:rFonts w:cs="Arial"/>
          <w:b/>
          <w:u w:val="single"/>
        </w:rPr>
        <w:t xml:space="preserve">Oświadczenie wykonawcy </w:t>
      </w:r>
    </w:p>
    <w:p w:rsidR="00C057B0" w:rsidRDefault="00C057B0" w:rsidP="008C0738">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rsidR="00C057B0" w:rsidRPr="00A22DCF" w:rsidRDefault="00C057B0" w:rsidP="008C0738">
      <w:pPr>
        <w:spacing w:line="360" w:lineRule="auto"/>
        <w:jc w:val="center"/>
        <w:rPr>
          <w:rFonts w:cs="Arial"/>
          <w:b/>
          <w:sz w:val="21"/>
          <w:szCs w:val="21"/>
        </w:rPr>
      </w:pPr>
      <w:r w:rsidRPr="00A22DCF">
        <w:rPr>
          <w:rFonts w:cs="Arial"/>
          <w:b/>
          <w:sz w:val="21"/>
          <w:szCs w:val="21"/>
        </w:rPr>
        <w:t xml:space="preserve">Prawo zamówień publicznych (dalej jako: ustawa Pzp), </w:t>
      </w:r>
    </w:p>
    <w:p w:rsidR="00C057B0" w:rsidRPr="001C1E43" w:rsidRDefault="00C057B0" w:rsidP="008C0738">
      <w:pPr>
        <w:spacing w:line="360" w:lineRule="auto"/>
        <w:jc w:val="center"/>
        <w:rPr>
          <w:rFonts w:cs="Arial"/>
          <w:b/>
          <w:u w:val="single"/>
        </w:rPr>
      </w:pPr>
      <w:r w:rsidRPr="00BF1F3F">
        <w:rPr>
          <w:rFonts w:cs="Arial"/>
          <w:b/>
          <w:u w:val="single"/>
        </w:rPr>
        <w:t>DOTYCZĄCE PRZESŁANEK WYKLUCZENIA Z POSTĘPOWANIA</w:t>
      </w:r>
    </w:p>
    <w:p w:rsidR="00C057B0" w:rsidRDefault="00C057B0" w:rsidP="00A866CF">
      <w:pPr>
        <w:autoSpaceDE w:val="0"/>
        <w:autoSpaceDN w:val="0"/>
        <w:adjustRightInd w:val="0"/>
        <w:spacing w:after="120"/>
        <w:jc w:val="both"/>
      </w:pPr>
      <w:r w:rsidRPr="00D87267">
        <w:rPr>
          <w:rFonts w:cs="Arial"/>
        </w:rPr>
        <w:t xml:space="preserve">Na potrzeby postępowania o udzielenie zamówienia publicznego </w:t>
      </w:r>
      <w:r w:rsidRPr="00A866CF">
        <w:rPr>
          <w:rFonts w:cs="Arial"/>
          <w:b/>
        </w:rPr>
        <w:t>pn.</w:t>
      </w:r>
      <w:r w:rsidRPr="00A866CF">
        <w:rPr>
          <w:b/>
          <w:bCs/>
        </w:rPr>
        <w:t xml:space="preserve"> </w:t>
      </w:r>
      <w:r>
        <w:rPr>
          <w:b/>
          <w:bCs/>
          <w:i/>
          <w:iCs/>
        </w:rPr>
        <w:t xml:space="preserve">„Przebudowa </w:t>
      </w:r>
      <w:r w:rsidRPr="00A866CF">
        <w:rPr>
          <w:b/>
          <w:bCs/>
          <w:i/>
          <w:iCs/>
        </w:rPr>
        <w:t>istniejących odcinków sieci wodociągowej</w:t>
      </w:r>
      <w:r>
        <w:rPr>
          <w:b/>
          <w:bCs/>
          <w:i/>
          <w:iCs/>
        </w:rPr>
        <w:t xml:space="preserve"> </w:t>
      </w:r>
      <w:r w:rsidRPr="00A866CF">
        <w:rPr>
          <w:b/>
          <w:bCs/>
          <w:i/>
          <w:iCs/>
        </w:rPr>
        <w:t>przy ul. Zadworskiej i ul. Żeromski</w:t>
      </w:r>
      <w:r>
        <w:rPr>
          <w:b/>
          <w:bCs/>
          <w:i/>
          <w:iCs/>
        </w:rPr>
        <w:t>ego w </w:t>
      </w:r>
      <w:r w:rsidRPr="00A866CF">
        <w:rPr>
          <w:b/>
          <w:bCs/>
          <w:i/>
          <w:iCs/>
        </w:rPr>
        <w:t>Bodzentynie</w:t>
      </w:r>
      <w:r w:rsidRPr="00D87267">
        <w:rPr>
          <w:b/>
          <w:bCs/>
          <w:i/>
          <w:iCs/>
        </w:rPr>
        <w:t>”</w:t>
      </w:r>
      <w:r w:rsidRPr="00A866CF">
        <w:rPr>
          <w:rFonts w:cs="Arial"/>
          <w:b/>
          <w:bCs/>
          <w:i/>
          <w:iCs/>
          <w:color w:val="000000"/>
        </w:rPr>
        <w:t>,</w:t>
      </w:r>
      <w:r w:rsidRPr="00D87267">
        <w:rPr>
          <w:rFonts w:cs="Arial"/>
        </w:rPr>
        <w:t xml:space="preserve"> prowadzonego</w:t>
      </w:r>
      <w:r>
        <w:rPr>
          <w:rFonts w:cs="Arial"/>
        </w:rPr>
        <w:t xml:space="preserve"> przez Przedsiębiorstwo Usług Komunalnych Bodzentyn Sp. z o.o.</w:t>
      </w:r>
      <w:r w:rsidRPr="00FE791C">
        <w:rPr>
          <w:rFonts w:cs="Arial"/>
          <w:i/>
        </w:rPr>
        <w:t xml:space="preserve">, </w:t>
      </w:r>
      <w:r w:rsidRPr="00FE791C">
        <w:rPr>
          <w:rFonts w:cs="Arial"/>
        </w:rPr>
        <w:t>oświadczam, co następuje:</w:t>
      </w:r>
    </w:p>
    <w:p w:rsidR="00C057B0" w:rsidRPr="001C1E43" w:rsidRDefault="00C057B0" w:rsidP="008C0738">
      <w:pPr>
        <w:shd w:val="clear" w:color="auto" w:fill="BFBFBF"/>
        <w:spacing w:line="360" w:lineRule="auto"/>
        <w:rPr>
          <w:rFonts w:cs="Arial"/>
          <w:b/>
          <w:sz w:val="21"/>
          <w:szCs w:val="21"/>
        </w:rPr>
      </w:pPr>
      <w:r>
        <w:t>OŚWIADCZENIA</w:t>
      </w:r>
      <w:r w:rsidRPr="001448FB">
        <w:t xml:space="preserve"> DOTYCZĄCE WYKONAWCY:</w:t>
      </w:r>
    </w:p>
    <w:p w:rsidR="00C057B0" w:rsidRPr="00FE791C" w:rsidRDefault="00C057B0" w:rsidP="008C0738">
      <w:pPr>
        <w:pStyle w:val="Akapitzlist1"/>
        <w:spacing w:before="0" w:after="0" w:line="360" w:lineRule="auto"/>
        <w:ind w:left="360"/>
        <w:rPr>
          <w:rFonts w:ascii="Times New Roman" w:hAnsi="Times New Roman"/>
          <w:sz w:val="24"/>
          <w:szCs w:val="24"/>
        </w:rPr>
      </w:pPr>
      <w:r w:rsidRPr="00FE791C">
        <w:rPr>
          <w:rFonts w:ascii="Times New Roman" w:hAnsi="Times New Roman"/>
          <w:sz w:val="24"/>
          <w:szCs w:val="24"/>
        </w:rPr>
        <w:t xml:space="preserve">Oświadczam, że nie podlegam wykluczeniu z postępowania na podstawie </w:t>
      </w:r>
      <w:r w:rsidRPr="00FE791C">
        <w:rPr>
          <w:rFonts w:ascii="Times New Roman" w:hAnsi="Times New Roman"/>
          <w:sz w:val="24"/>
          <w:szCs w:val="24"/>
        </w:rPr>
        <w:br/>
        <w:t>art. 108 ust.1  ustawy Pzp.</w:t>
      </w:r>
    </w:p>
    <w:p w:rsidR="00C057B0" w:rsidRPr="00FE791C" w:rsidRDefault="00C057B0" w:rsidP="00FE791C">
      <w:pPr>
        <w:spacing w:line="360" w:lineRule="auto"/>
        <w:rPr>
          <w:i/>
        </w:rPr>
      </w:pPr>
    </w:p>
    <w:p w:rsidR="00C057B0" w:rsidRPr="00FE791C" w:rsidRDefault="00C057B0" w:rsidP="00FE791C">
      <w:pPr>
        <w:spacing w:line="360" w:lineRule="auto"/>
        <w:ind w:left="360"/>
        <w:jc w:val="both"/>
        <w:rPr>
          <w:i/>
        </w:rPr>
      </w:pPr>
      <w:r w:rsidRPr="00FE791C">
        <w:t>Oświadczam, że zachodzą w stosunku do mnie podstawy wykluczenia z postępowania na podstawie art. …………. ustawy Pzp</w:t>
      </w:r>
      <w:r w:rsidRPr="00FE791C">
        <w:rPr>
          <w:i/>
        </w:rPr>
        <w:t>(podać mającą zastosowanie podstawę wykluczenia spośród wymienionych w art. 108 ust.1  pkt 1, 2 oraz 5 ustawy Pzp).</w:t>
      </w:r>
      <w:r w:rsidRPr="00FE791C">
        <w:t>Jednocześnie oświadczam, że w związku z ww. okolicznością, na podstawie art. 110 ust. 2  ustawy Pzp podjąłem następujące środki naprawcze: ……………………………………………………………………</w:t>
      </w:r>
    </w:p>
    <w:p w:rsidR="00C057B0" w:rsidRPr="00FE791C" w:rsidRDefault="00C057B0" w:rsidP="008C0738">
      <w:pPr>
        <w:spacing w:line="360" w:lineRule="auto"/>
        <w:rPr>
          <w:i/>
        </w:rPr>
      </w:pPr>
    </w:p>
    <w:p w:rsidR="00C057B0" w:rsidRPr="009375EB" w:rsidRDefault="00C057B0" w:rsidP="008C0738">
      <w:pPr>
        <w:spacing w:line="360" w:lineRule="auto"/>
        <w:rPr>
          <w:rFonts w:cs="Arial"/>
          <w:i/>
        </w:rPr>
      </w:pPr>
    </w:p>
    <w:p w:rsidR="00C057B0" w:rsidRPr="009617B4" w:rsidRDefault="00C057B0" w:rsidP="008C0738">
      <w:pPr>
        <w:shd w:val="clear" w:color="auto" w:fill="BFBFBF"/>
        <w:spacing w:line="360" w:lineRule="auto"/>
        <w:rPr>
          <w:rFonts w:cs="Arial"/>
          <w:b/>
          <w:sz w:val="21"/>
          <w:szCs w:val="21"/>
        </w:rPr>
      </w:pPr>
      <w:r w:rsidRPr="001D3A19">
        <w:rPr>
          <w:rFonts w:cs="Arial"/>
          <w:b/>
          <w:sz w:val="21"/>
          <w:szCs w:val="21"/>
        </w:rPr>
        <w:t>OŚWIADCZENIE DOTYCZĄCE PODANYCH INFORMACJI:</w:t>
      </w:r>
    </w:p>
    <w:p w:rsidR="00C057B0" w:rsidRPr="00FE791C" w:rsidRDefault="00C057B0" w:rsidP="00FE791C">
      <w:pPr>
        <w:spacing w:line="360" w:lineRule="auto"/>
        <w:ind w:left="36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rsidR="00C057B0" w:rsidRPr="00392002" w:rsidRDefault="00C057B0" w:rsidP="00FE791C">
      <w:pPr>
        <w:spacing w:line="276" w:lineRule="auto"/>
        <w:ind w:left="0"/>
        <w:contextualSpacing w:val="0"/>
        <w:rPr>
          <w:sz w:val="18"/>
          <w:szCs w:val="20"/>
          <w:lang w:eastAsia="en-US"/>
        </w:rPr>
      </w:pPr>
    </w:p>
    <w:p w:rsidR="00C057B0" w:rsidRPr="00392002" w:rsidRDefault="00C057B0" w:rsidP="00D52B45">
      <w:pPr>
        <w:pStyle w:val="NoSpacing"/>
        <w:spacing w:line="276" w:lineRule="auto"/>
        <w:jc w:val="right"/>
        <w:rPr>
          <w:rFonts w:ascii="Times New Roman" w:hAnsi="Times New Roman"/>
          <w:sz w:val="18"/>
        </w:rPr>
      </w:pPr>
    </w:p>
    <w:sectPr w:rsidR="00C057B0" w:rsidRPr="00392002" w:rsidSect="00DA25ED">
      <w:headerReference w:type="default" r:id="rId24"/>
      <w:footerReference w:type="default" r:id="rId25"/>
      <w:pgSz w:w="11906" w:h="16838" w:code="9"/>
      <w:pgMar w:top="1417" w:right="1133" w:bottom="709" w:left="1134" w:header="426"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7B0" w:rsidRDefault="00C057B0" w:rsidP="00213DC7">
      <w:pPr>
        <w:ind w:left="0"/>
        <w:contextualSpacing w:val="0"/>
        <w:rPr>
          <w:rFonts w:ascii="Calibri" w:hAnsi="Calibri"/>
          <w:sz w:val="22"/>
          <w:szCs w:val="22"/>
          <w:lang w:eastAsia="en-US"/>
        </w:rPr>
      </w:pPr>
      <w:r>
        <w:rPr>
          <w:rFonts w:ascii="Calibri" w:hAnsi="Calibri"/>
          <w:sz w:val="22"/>
          <w:szCs w:val="22"/>
          <w:lang w:eastAsia="en-US"/>
        </w:rPr>
        <w:separator/>
      </w:r>
    </w:p>
  </w:endnote>
  <w:endnote w:type="continuationSeparator" w:id="0">
    <w:p w:rsidR="00C057B0" w:rsidRDefault="00C057B0" w:rsidP="00213DC7">
      <w:pPr>
        <w:ind w:left="0"/>
        <w:contextualSpacing w:val="0"/>
        <w:rPr>
          <w:rFonts w:ascii="Calibri" w:hAnsi="Calibri"/>
          <w:sz w:val="22"/>
          <w:szCs w:val="22"/>
          <w:lang w:eastAsia="en-US"/>
        </w:rPr>
      </w:pPr>
      <w:r>
        <w:rPr>
          <w:rFonts w:ascii="Calibri" w:hAnsi="Calibri"/>
          <w:sz w:val="22"/>
          <w:szCs w:val="22"/>
          <w:lang w:eastAsia="en-US"/>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
    <w:panose1 w:val="02010600030101010101"/>
    <w:charset w:val="86"/>
    <w:family w:val="auto"/>
    <w:pitch w:val="variable"/>
    <w:sig w:usb0="00000003" w:usb1="288F0000" w:usb2="00000016" w:usb3="00000000" w:csb0="00040001"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B0" w:rsidRDefault="00C057B0">
    <w:pPr>
      <w:pStyle w:val="Footer"/>
      <w:jc w:val="right"/>
    </w:pPr>
    <w:fldSimple w:instr="PAGE   \* MERGEFORMAT">
      <w:r>
        <w:rPr>
          <w:noProof/>
        </w:rPr>
        <w:t>24</w:t>
      </w:r>
    </w:fldSimple>
  </w:p>
  <w:p w:rsidR="00C057B0" w:rsidRDefault="00C057B0" w:rsidP="00C65CC2">
    <w:pPr>
      <w:pStyle w:val="Footer"/>
      <w:jc w:val="both"/>
      <w:rPr>
        <w:sz w:val="16"/>
        <w:szCs w:val="16"/>
      </w:rPr>
    </w:pPr>
  </w:p>
  <w:p w:rsidR="00C057B0" w:rsidRPr="00691765" w:rsidRDefault="00C057B0" w:rsidP="00C65CC2">
    <w:pPr>
      <w:jc w:val="both"/>
      <w:rPr>
        <w:rFonts w:cs="Calibri"/>
        <w:sz w:val="16"/>
        <w:szCs w:val="16"/>
      </w:rPr>
    </w:pPr>
    <w:r w:rsidRPr="00691765">
      <w:rPr>
        <w:rFonts w:cs="Calibri"/>
        <w:sz w:val="16"/>
        <w:szCs w:val="16"/>
      </w:rPr>
      <w:t>PRZEDSIĘBIORSTWO USŁUG KOMUNALNYCH BODZENTYN SPÓŁKA Z OGRANICZONĄ ODPOWIEDZIALNOŚCIĄ Z SIEDZIBĄ W BODZENTYNIE, 26-010 BODZENTYN, UL. KIELECKA 83, WPISANA DO KRAJOWEGO REJESTRU SĄDOWEGO PROWADZONEGO PRZEZ SĄD REJONOWY W KIELCACH, X WYDZIAŁ GOSPODARCZY KRAJOWEGO REJESTRU SĄDOWEGO POD NUMEREM KRS: 0000619019, NIP: 657-29-23-542, REGON: 364523049, KAPITAŁ ZAKŁADOWY: 15</w:t>
    </w:r>
    <w:r>
      <w:rPr>
        <w:rFonts w:cs="Calibri"/>
        <w:sz w:val="16"/>
        <w:szCs w:val="16"/>
      </w:rPr>
      <w:t> 805 000</w:t>
    </w:r>
    <w:r w:rsidRPr="00691765">
      <w:rPr>
        <w:rFonts w:cs="Calibri"/>
        <w:sz w:val="16"/>
        <w:szCs w:val="16"/>
      </w:rPr>
      <w:t>,00 zł</w:t>
    </w:r>
  </w:p>
  <w:p w:rsidR="00C057B0" w:rsidRPr="00691765" w:rsidRDefault="00C057B0" w:rsidP="00C65CC2">
    <w:pPr>
      <w:jc w:val="both"/>
      <w:rPr>
        <w:rFonts w:cs="Calibri"/>
        <w:sz w:val="16"/>
        <w:szCs w:val="16"/>
      </w:rPr>
    </w:pPr>
  </w:p>
  <w:p w:rsidR="00C057B0" w:rsidRDefault="00C057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B0" w:rsidRPr="00705226" w:rsidRDefault="00C057B0" w:rsidP="00DA25ED">
    <w:pPr>
      <w:pStyle w:val="Footer"/>
      <w:pBdr>
        <w:top w:val="single" w:sz="4" w:space="1" w:color="auto"/>
      </w:pBdr>
      <w:tabs>
        <w:tab w:val="clear" w:pos="9072"/>
        <w:tab w:val="right" w:pos="9781"/>
      </w:tabs>
    </w:pPr>
    <w:r w:rsidRPr="00705226">
      <w:rPr>
        <w:rFonts w:cs="Arial"/>
      </w:rPr>
      <w:tab/>
    </w:r>
    <w:r w:rsidRPr="00705226">
      <w:rPr>
        <w:rFonts w:cs="Arial"/>
      </w:rPr>
      <w:tab/>
      <w:t xml:space="preserve">Strona </w:t>
    </w:r>
    <w:r w:rsidRPr="00705226">
      <w:rPr>
        <w:rFonts w:cs="Arial"/>
      </w:rPr>
      <w:fldChar w:fldCharType="begin"/>
    </w:r>
    <w:r w:rsidRPr="00705226">
      <w:rPr>
        <w:rFonts w:cs="Arial"/>
      </w:rPr>
      <w:instrText xml:space="preserve"> PAGE </w:instrText>
    </w:r>
    <w:r w:rsidRPr="00705226">
      <w:rPr>
        <w:rFonts w:cs="Arial"/>
      </w:rPr>
      <w:fldChar w:fldCharType="separate"/>
    </w:r>
    <w:r>
      <w:rPr>
        <w:rFonts w:cs="Arial"/>
        <w:noProof/>
      </w:rPr>
      <w:t>25</w:t>
    </w:r>
    <w:r w:rsidRPr="00705226">
      <w:rPr>
        <w:rFonts w:cs="Arial"/>
      </w:rPr>
      <w:fldChar w:fldCharType="end"/>
    </w:r>
    <w:r w:rsidRPr="00705226">
      <w:rPr>
        <w:rFonts w:cs="Arial"/>
      </w:rPr>
      <w:t xml:space="preserve"> z </w:t>
    </w:r>
    <w:r w:rsidRPr="00705226">
      <w:rPr>
        <w:rFonts w:cs="Arial"/>
      </w:rPr>
      <w:fldChar w:fldCharType="begin"/>
    </w:r>
    <w:r w:rsidRPr="00705226">
      <w:rPr>
        <w:rFonts w:cs="Arial"/>
      </w:rPr>
      <w:instrText xml:space="preserve"> NUMPAGES </w:instrText>
    </w:r>
    <w:r w:rsidRPr="00705226">
      <w:rPr>
        <w:rFonts w:cs="Arial"/>
      </w:rPr>
      <w:fldChar w:fldCharType="separate"/>
    </w:r>
    <w:r>
      <w:rPr>
        <w:rFonts w:cs="Arial"/>
        <w:noProof/>
      </w:rPr>
      <w:t>25</w:t>
    </w:r>
    <w:r w:rsidRPr="00705226">
      <w:rPr>
        <w:rFonts w:cs="Arial"/>
      </w:rPr>
      <w:fldChar w:fldCharType="end"/>
    </w:r>
  </w:p>
  <w:p w:rsidR="00C057B0" w:rsidRPr="005B1DC4" w:rsidRDefault="00C057B0" w:rsidP="00DA25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7B0" w:rsidRDefault="00C057B0" w:rsidP="00213DC7">
      <w:pPr>
        <w:ind w:left="0"/>
        <w:contextualSpacing w:val="0"/>
        <w:rPr>
          <w:rFonts w:ascii="Calibri" w:hAnsi="Calibri"/>
          <w:sz w:val="22"/>
          <w:szCs w:val="22"/>
          <w:lang w:eastAsia="en-US"/>
        </w:rPr>
      </w:pPr>
      <w:r>
        <w:rPr>
          <w:rFonts w:ascii="Calibri" w:hAnsi="Calibri"/>
          <w:sz w:val="22"/>
          <w:szCs w:val="22"/>
          <w:lang w:eastAsia="en-US"/>
        </w:rPr>
        <w:separator/>
      </w:r>
    </w:p>
  </w:footnote>
  <w:footnote w:type="continuationSeparator" w:id="0">
    <w:p w:rsidR="00C057B0" w:rsidRDefault="00C057B0" w:rsidP="00213DC7">
      <w:pPr>
        <w:ind w:left="0"/>
        <w:contextualSpacing w:val="0"/>
        <w:rPr>
          <w:rFonts w:ascii="Calibri" w:hAnsi="Calibri"/>
          <w:sz w:val="22"/>
          <w:szCs w:val="22"/>
          <w:lang w:eastAsia="en-US"/>
        </w:rPr>
      </w:pPr>
      <w:r>
        <w:rPr>
          <w:rFonts w:ascii="Calibri" w:hAnsi="Calibri"/>
          <w:sz w:val="22"/>
          <w:szCs w:val="22"/>
          <w:lang w:eastAsia="en-US"/>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B0" w:rsidRDefault="00C057B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2049" type="#_x0000_t75" style="position:absolute;margin-left:-9pt;margin-top:-7.6pt;width:488.1pt;height:97.85pt;z-index:-251656192;visibility:visible" wrapcoords="-33 0 -33 21434 21600 21434 21600 0 -33 0">
          <v:imagedata r:id="rId1" o:title=""/>
          <w10:wrap type="tigh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7B0" w:rsidRDefault="00C057B0" w:rsidP="00DA25ED">
    <w:pPr>
      <w:pStyle w:val="Header"/>
      <w:ind w:left="-141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D"/>
    <w:multiLevelType w:val="hybridMultilevel"/>
    <w:tmpl w:val="6181EF68"/>
    <w:lvl w:ilvl="0" w:tplc="FFFFFFFF">
      <w:numFmt w:val="decimal"/>
      <w:lvlText w:val="%1."/>
      <w:lvlJc w:val="left"/>
      <w:rPr>
        <w:rFonts w:cs="Times New Roman"/>
      </w:rPr>
    </w:lvl>
    <w:lvl w:ilvl="1" w:tplc="FFFFFFFF">
      <w:start w:val="1"/>
      <w:numFmt w:val="decimal"/>
      <w:lvlText w:val="%2)"/>
      <w:lvlJc w:val="left"/>
      <w:rPr>
        <w:rFonts w:cs="Times New Roman"/>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CB5433"/>
    <w:multiLevelType w:val="hybridMultilevel"/>
    <w:tmpl w:val="671AC70A"/>
    <w:lvl w:ilvl="0" w:tplc="4D30B136">
      <w:start w:val="1"/>
      <w:numFmt w:val="decimal"/>
      <w:lvlText w:val="%1)"/>
      <w:lvlJc w:val="left"/>
      <w:pPr>
        <w:ind w:left="720" w:hanging="360"/>
      </w:pPr>
      <w:rPr>
        <w:rFonts w:ascii="Times New Roman" w:eastAsia="Times New Roman" w:hAnsi="Times New Roman" w:cs="Times New Roman"/>
      </w:rPr>
    </w:lvl>
    <w:lvl w:ilvl="1" w:tplc="6D061E0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B1F5CD2"/>
    <w:multiLevelType w:val="multilevel"/>
    <w:tmpl w:val="EECA7D0C"/>
    <w:styleLink w:val="Styl11"/>
    <w:lvl w:ilvl="0">
      <w:start w:val="1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74A2FFB"/>
    <w:multiLevelType w:val="hybridMultilevel"/>
    <w:tmpl w:val="EFC642DE"/>
    <w:lvl w:ilvl="0" w:tplc="04150011">
      <w:start w:val="1"/>
      <w:numFmt w:val="decimal"/>
      <w:lvlText w:val="%1)"/>
      <w:lvlJc w:val="left"/>
      <w:pPr>
        <w:ind w:left="1778" w:hanging="360"/>
      </w:pPr>
      <w:rPr>
        <w:rFonts w:cs="Times New Roman"/>
      </w:rPr>
    </w:lvl>
    <w:lvl w:ilvl="1" w:tplc="04150019">
      <w:start w:val="1"/>
      <w:numFmt w:val="lowerLetter"/>
      <w:lvlText w:val="%2."/>
      <w:lvlJc w:val="left"/>
      <w:pPr>
        <w:ind w:left="2498" w:hanging="360"/>
      </w:pPr>
      <w:rPr>
        <w:rFonts w:cs="Times New Roman"/>
      </w:rPr>
    </w:lvl>
    <w:lvl w:ilvl="2" w:tplc="0415001B" w:tentative="1">
      <w:start w:val="1"/>
      <w:numFmt w:val="lowerRoman"/>
      <w:lvlText w:val="%3."/>
      <w:lvlJc w:val="right"/>
      <w:pPr>
        <w:ind w:left="3218" w:hanging="180"/>
      </w:pPr>
      <w:rPr>
        <w:rFonts w:cs="Times New Roman"/>
      </w:rPr>
    </w:lvl>
    <w:lvl w:ilvl="3" w:tplc="0415000F" w:tentative="1">
      <w:start w:val="1"/>
      <w:numFmt w:val="decimal"/>
      <w:lvlText w:val="%4."/>
      <w:lvlJc w:val="left"/>
      <w:pPr>
        <w:ind w:left="3938" w:hanging="360"/>
      </w:pPr>
      <w:rPr>
        <w:rFonts w:cs="Times New Roman"/>
      </w:rPr>
    </w:lvl>
    <w:lvl w:ilvl="4" w:tplc="04150019" w:tentative="1">
      <w:start w:val="1"/>
      <w:numFmt w:val="lowerLetter"/>
      <w:lvlText w:val="%5."/>
      <w:lvlJc w:val="left"/>
      <w:pPr>
        <w:ind w:left="4658" w:hanging="360"/>
      </w:pPr>
      <w:rPr>
        <w:rFonts w:cs="Times New Roman"/>
      </w:rPr>
    </w:lvl>
    <w:lvl w:ilvl="5" w:tplc="0415001B" w:tentative="1">
      <w:start w:val="1"/>
      <w:numFmt w:val="lowerRoman"/>
      <w:lvlText w:val="%6."/>
      <w:lvlJc w:val="right"/>
      <w:pPr>
        <w:ind w:left="5378" w:hanging="180"/>
      </w:pPr>
      <w:rPr>
        <w:rFonts w:cs="Times New Roman"/>
      </w:rPr>
    </w:lvl>
    <w:lvl w:ilvl="6" w:tplc="0415000F" w:tentative="1">
      <w:start w:val="1"/>
      <w:numFmt w:val="decimal"/>
      <w:lvlText w:val="%7."/>
      <w:lvlJc w:val="left"/>
      <w:pPr>
        <w:ind w:left="6098" w:hanging="360"/>
      </w:pPr>
      <w:rPr>
        <w:rFonts w:cs="Times New Roman"/>
      </w:rPr>
    </w:lvl>
    <w:lvl w:ilvl="7" w:tplc="04150019" w:tentative="1">
      <w:start w:val="1"/>
      <w:numFmt w:val="lowerLetter"/>
      <w:lvlText w:val="%8."/>
      <w:lvlJc w:val="left"/>
      <w:pPr>
        <w:ind w:left="6818" w:hanging="360"/>
      </w:pPr>
      <w:rPr>
        <w:rFonts w:cs="Times New Roman"/>
      </w:rPr>
    </w:lvl>
    <w:lvl w:ilvl="8" w:tplc="0415001B" w:tentative="1">
      <w:start w:val="1"/>
      <w:numFmt w:val="lowerRoman"/>
      <w:lvlText w:val="%9."/>
      <w:lvlJc w:val="right"/>
      <w:pPr>
        <w:ind w:left="7538" w:hanging="180"/>
      </w:pPr>
      <w:rPr>
        <w:rFonts w:cs="Times New Roman"/>
      </w:rPr>
    </w:lvl>
  </w:abstractNum>
  <w:abstractNum w:abstractNumId="4">
    <w:nsid w:val="1939482C"/>
    <w:multiLevelType w:val="hybridMultilevel"/>
    <w:tmpl w:val="092E939E"/>
    <w:lvl w:ilvl="0" w:tplc="D944B23E">
      <w:start w:val="1"/>
      <w:numFmt w:val="bullet"/>
      <w:lvlText w:val="−"/>
      <w:lvlJc w:val="left"/>
      <w:pPr>
        <w:ind w:left="824" w:hanging="360"/>
      </w:pPr>
      <w:rPr>
        <w:rFonts w:ascii="Myanmar Text" w:hAnsi="Myanmar Text" w:hint="default"/>
        <w:color w:val="auto"/>
      </w:rPr>
    </w:lvl>
    <w:lvl w:ilvl="1" w:tplc="04150003" w:tentative="1">
      <w:start w:val="1"/>
      <w:numFmt w:val="bullet"/>
      <w:lvlText w:val="o"/>
      <w:lvlJc w:val="left"/>
      <w:pPr>
        <w:tabs>
          <w:tab w:val="num" w:pos="1620"/>
        </w:tabs>
        <w:ind w:left="1620" w:hanging="360"/>
      </w:pPr>
      <w:rPr>
        <w:rFonts w:ascii="Courier New" w:hAnsi="Courier New" w:hint="default"/>
      </w:rPr>
    </w:lvl>
    <w:lvl w:ilvl="2" w:tplc="04150005" w:tentative="1">
      <w:start w:val="1"/>
      <w:numFmt w:val="bullet"/>
      <w:lvlText w:val=""/>
      <w:lvlJc w:val="left"/>
      <w:pPr>
        <w:tabs>
          <w:tab w:val="num" w:pos="2340"/>
        </w:tabs>
        <w:ind w:left="2340" w:hanging="360"/>
      </w:pPr>
      <w:rPr>
        <w:rFonts w:ascii="Wingdings" w:hAnsi="Wingdings" w:hint="default"/>
      </w:rPr>
    </w:lvl>
    <w:lvl w:ilvl="3" w:tplc="04150001" w:tentative="1">
      <w:start w:val="1"/>
      <w:numFmt w:val="bullet"/>
      <w:lvlText w:val=""/>
      <w:lvlJc w:val="left"/>
      <w:pPr>
        <w:tabs>
          <w:tab w:val="num" w:pos="3060"/>
        </w:tabs>
        <w:ind w:left="3060" w:hanging="360"/>
      </w:pPr>
      <w:rPr>
        <w:rFonts w:ascii="Symbol" w:hAnsi="Symbol" w:hint="default"/>
      </w:rPr>
    </w:lvl>
    <w:lvl w:ilvl="4" w:tplc="04150003" w:tentative="1">
      <w:start w:val="1"/>
      <w:numFmt w:val="bullet"/>
      <w:lvlText w:val="o"/>
      <w:lvlJc w:val="left"/>
      <w:pPr>
        <w:tabs>
          <w:tab w:val="num" w:pos="3780"/>
        </w:tabs>
        <w:ind w:left="3780" w:hanging="360"/>
      </w:pPr>
      <w:rPr>
        <w:rFonts w:ascii="Courier New" w:hAnsi="Courier New" w:hint="default"/>
      </w:rPr>
    </w:lvl>
    <w:lvl w:ilvl="5" w:tplc="04150005" w:tentative="1">
      <w:start w:val="1"/>
      <w:numFmt w:val="bullet"/>
      <w:lvlText w:val=""/>
      <w:lvlJc w:val="left"/>
      <w:pPr>
        <w:tabs>
          <w:tab w:val="num" w:pos="4500"/>
        </w:tabs>
        <w:ind w:left="4500" w:hanging="360"/>
      </w:pPr>
      <w:rPr>
        <w:rFonts w:ascii="Wingdings" w:hAnsi="Wingdings" w:hint="default"/>
      </w:rPr>
    </w:lvl>
    <w:lvl w:ilvl="6" w:tplc="04150001" w:tentative="1">
      <w:start w:val="1"/>
      <w:numFmt w:val="bullet"/>
      <w:lvlText w:val=""/>
      <w:lvlJc w:val="left"/>
      <w:pPr>
        <w:tabs>
          <w:tab w:val="num" w:pos="5220"/>
        </w:tabs>
        <w:ind w:left="5220" w:hanging="360"/>
      </w:pPr>
      <w:rPr>
        <w:rFonts w:ascii="Symbol" w:hAnsi="Symbol" w:hint="default"/>
      </w:rPr>
    </w:lvl>
    <w:lvl w:ilvl="7" w:tplc="04150003" w:tentative="1">
      <w:start w:val="1"/>
      <w:numFmt w:val="bullet"/>
      <w:lvlText w:val="o"/>
      <w:lvlJc w:val="left"/>
      <w:pPr>
        <w:tabs>
          <w:tab w:val="num" w:pos="5940"/>
        </w:tabs>
        <w:ind w:left="5940" w:hanging="360"/>
      </w:pPr>
      <w:rPr>
        <w:rFonts w:ascii="Courier New" w:hAnsi="Courier New" w:hint="default"/>
      </w:rPr>
    </w:lvl>
    <w:lvl w:ilvl="8" w:tplc="04150005" w:tentative="1">
      <w:start w:val="1"/>
      <w:numFmt w:val="bullet"/>
      <w:lvlText w:val=""/>
      <w:lvlJc w:val="left"/>
      <w:pPr>
        <w:tabs>
          <w:tab w:val="num" w:pos="6660"/>
        </w:tabs>
        <w:ind w:left="6660" w:hanging="360"/>
      </w:pPr>
      <w:rPr>
        <w:rFonts w:ascii="Wingdings" w:hAnsi="Wingdings" w:hint="default"/>
      </w:rPr>
    </w:lvl>
  </w:abstractNum>
  <w:abstractNum w:abstractNumId="5">
    <w:nsid w:val="19C12C12"/>
    <w:multiLevelType w:val="multilevel"/>
    <w:tmpl w:val="E6E80BE2"/>
    <w:lvl w:ilvl="0">
      <w:start w:val="2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B7460C8"/>
    <w:multiLevelType w:val="multilevel"/>
    <w:tmpl w:val="F84C34D6"/>
    <w:lvl w:ilvl="0">
      <w:start w:val="6"/>
      <w:numFmt w:val="decimal"/>
      <w:lvlText w:val="%1."/>
      <w:lvlJc w:val="left"/>
      <w:pPr>
        <w:tabs>
          <w:tab w:val="num" w:pos="435"/>
        </w:tabs>
        <w:ind w:left="435" w:hanging="435"/>
      </w:pPr>
      <w:rPr>
        <w:rFonts w:eastAsia="Times New Roman" w:cs="Times New Roman" w:hint="default"/>
        <w:b/>
        <w:sz w:val="24"/>
        <w:szCs w:val="24"/>
      </w:rPr>
    </w:lvl>
    <w:lvl w:ilvl="1">
      <w:start w:val="1"/>
      <w:numFmt w:val="decimal"/>
      <w:lvlText w:val="%1.%2."/>
      <w:lvlJc w:val="left"/>
      <w:pPr>
        <w:tabs>
          <w:tab w:val="num" w:pos="435"/>
        </w:tabs>
        <w:ind w:left="435" w:hanging="435"/>
      </w:pPr>
      <w:rPr>
        <w:rFonts w:eastAsia="Times New Roman" w:cs="Times New Roman" w:hint="default"/>
        <w:b/>
        <w:sz w:val="24"/>
        <w:szCs w:val="24"/>
      </w:rPr>
    </w:lvl>
    <w:lvl w:ilvl="2">
      <w:start w:val="1"/>
      <w:numFmt w:val="upperLetter"/>
      <w:lvlText w:val="%1.%2.%3."/>
      <w:lvlJc w:val="left"/>
      <w:pPr>
        <w:tabs>
          <w:tab w:val="num" w:pos="720"/>
        </w:tabs>
        <w:ind w:left="720" w:hanging="720"/>
      </w:pPr>
      <w:rPr>
        <w:rFonts w:eastAsia="Times New Roman" w:cs="Times New Roman" w:hint="default"/>
        <w:b w:val="0"/>
        <w:sz w:val="28"/>
      </w:rPr>
    </w:lvl>
    <w:lvl w:ilvl="3">
      <w:start w:val="1"/>
      <w:numFmt w:val="decimal"/>
      <w:lvlText w:val="%1.%2.%3.%4."/>
      <w:lvlJc w:val="left"/>
      <w:pPr>
        <w:tabs>
          <w:tab w:val="num" w:pos="720"/>
        </w:tabs>
        <w:ind w:left="720" w:hanging="720"/>
      </w:pPr>
      <w:rPr>
        <w:rFonts w:eastAsia="Times New Roman" w:cs="Times New Roman" w:hint="default"/>
        <w:b w:val="0"/>
        <w:sz w:val="28"/>
      </w:rPr>
    </w:lvl>
    <w:lvl w:ilvl="4">
      <w:start w:val="1"/>
      <w:numFmt w:val="decimal"/>
      <w:lvlText w:val="%1.%2.%3.%4.%5."/>
      <w:lvlJc w:val="left"/>
      <w:pPr>
        <w:tabs>
          <w:tab w:val="num" w:pos="1080"/>
        </w:tabs>
        <w:ind w:left="1080" w:hanging="1080"/>
      </w:pPr>
      <w:rPr>
        <w:rFonts w:eastAsia="Times New Roman" w:cs="Times New Roman" w:hint="default"/>
        <w:b w:val="0"/>
        <w:sz w:val="28"/>
      </w:rPr>
    </w:lvl>
    <w:lvl w:ilvl="5">
      <w:start w:val="1"/>
      <w:numFmt w:val="decimal"/>
      <w:lvlText w:val="%1.%2.%3.%4.%5.%6."/>
      <w:lvlJc w:val="left"/>
      <w:pPr>
        <w:tabs>
          <w:tab w:val="num" w:pos="1080"/>
        </w:tabs>
        <w:ind w:left="1080" w:hanging="1080"/>
      </w:pPr>
      <w:rPr>
        <w:rFonts w:eastAsia="Times New Roman" w:cs="Times New Roman" w:hint="default"/>
        <w:b w:val="0"/>
        <w:sz w:val="28"/>
      </w:rPr>
    </w:lvl>
    <w:lvl w:ilvl="6">
      <w:start w:val="1"/>
      <w:numFmt w:val="decimal"/>
      <w:lvlText w:val="%1.%2.%3.%4.%5.%6.%7."/>
      <w:lvlJc w:val="left"/>
      <w:pPr>
        <w:tabs>
          <w:tab w:val="num" w:pos="1440"/>
        </w:tabs>
        <w:ind w:left="1440" w:hanging="1440"/>
      </w:pPr>
      <w:rPr>
        <w:rFonts w:eastAsia="Times New Roman" w:cs="Times New Roman" w:hint="default"/>
        <w:b w:val="0"/>
        <w:sz w:val="28"/>
      </w:rPr>
    </w:lvl>
    <w:lvl w:ilvl="7">
      <w:start w:val="1"/>
      <w:numFmt w:val="decimal"/>
      <w:lvlText w:val="%1.%2.%3.%4.%5.%6.%7.%8."/>
      <w:lvlJc w:val="left"/>
      <w:pPr>
        <w:tabs>
          <w:tab w:val="num" w:pos="1440"/>
        </w:tabs>
        <w:ind w:left="1440" w:hanging="1440"/>
      </w:pPr>
      <w:rPr>
        <w:rFonts w:eastAsia="Times New Roman" w:cs="Times New Roman" w:hint="default"/>
        <w:b w:val="0"/>
        <w:sz w:val="28"/>
      </w:rPr>
    </w:lvl>
    <w:lvl w:ilvl="8">
      <w:start w:val="1"/>
      <w:numFmt w:val="decimal"/>
      <w:lvlText w:val="%1.%2.%3.%4.%5.%6.%7.%8.%9."/>
      <w:lvlJc w:val="left"/>
      <w:pPr>
        <w:tabs>
          <w:tab w:val="num" w:pos="1800"/>
        </w:tabs>
        <w:ind w:left="1800" w:hanging="1800"/>
      </w:pPr>
      <w:rPr>
        <w:rFonts w:eastAsia="Times New Roman" w:cs="Times New Roman" w:hint="default"/>
        <w:b w:val="0"/>
        <w:sz w:val="28"/>
      </w:rPr>
    </w:lvl>
  </w:abstractNum>
  <w:abstractNum w:abstractNumId="8">
    <w:nsid w:val="1DCC4579"/>
    <w:multiLevelType w:val="hybridMultilevel"/>
    <w:tmpl w:val="63320A16"/>
    <w:lvl w:ilvl="0" w:tplc="694AD2CA">
      <w:start w:val="1"/>
      <w:numFmt w:val="decimal"/>
      <w:lvlText w:val="%1)"/>
      <w:lvlJc w:val="left"/>
      <w:pPr>
        <w:tabs>
          <w:tab w:val="num" w:pos="644"/>
        </w:tabs>
        <w:ind w:left="644" w:hanging="360"/>
      </w:pPr>
      <w:rPr>
        <w:rFonts w:cs="Times New Roman" w:hint="default"/>
        <w:color w:val="000000"/>
      </w:rPr>
    </w:lvl>
    <w:lvl w:ilvl="1" w:tplc="3F7E283C">
      <w:start w:val="19"/>
      <w:numFmt w:val="decimal"/>
      <w:lvlText w:val="%2."/>
      <w:lvlJc w:val="left"/>
      <w:pPr>
        <w:tabs>
          <w:tab w:val="num" w:pos="1364"/>
        </w:tabs>
        <w:ind w:left="1364" w:hanging="360"/>
      </w:pPr>
      <w:rPr>
        <w:rFonts w:cs="Times New Roman" w:hint="default"/>
        <w:sz w:val="24"/>
        <w:szCs w:val="24"/>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9">
    <w:nsid w:val="1F4B3435"/>
    <w:multiLevelType w:val="multilevel"/>
    <w:tmpl w:val="FA5EABDA"/>
    <w:lvl w:ilvl="0">
      <w:numFmt w:val="bullet"/>
      <w:lvlText w:val=""/>
      <w:lvlJc w:val="left"/>
      <w:pPr>
        <w:tabs>
          <w:tab w:val="num" w:pos="839"/>
        </w:tabs>
        <w:ind w:left="839" w:hanging="375"/>
      </w:pPr>
      <w:rPr>
        <w:rFonts w:ascii="Wingdings" w:eastAsia="Malgun Gothic" w:hAnsi="Wingdings"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0">
    <w:nsid w:val="204E1059"/>
    <w:multiLevelType w:val="multilevel"/>
    <w:tmpl w:val="B2B44FC4"/>
    <w:lvl w:ilvl="0">
      <w:start w:val="9"/>
      <w:numFmt w:val="decimal"/>
      <w:lvlText w:val="%1."/>
      <w:lvlJc w:val="left"/>
      <w:pPr>
        <w:tabs>
          <w:tab w:val="num" w:pos="360"/>
        </w:tabs>
        <w:ind w:left="360" w:hanging="360"/>
      </w:pPr>
      <w:rPr>
        <w:rFonts w:cs="Times New Roman" w:hint="default"/>
        <w:b/>
        <w:color w:val="000000"/>
      </w:rPr>
    </w:lvl>
    <w:lvl w:ilvl="1">
      <w:start w:val="1"/>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11">
    <w:nsid w:val="24644402"/>
    <w:multiLevelType w:val="multilevel"/>
    <w:tmpl w:val="498258F8"/>
    <w:lvl w:ilvl="0">
      <w:start w:val="15"/>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6431960"/>
    <w:multiLevelType w:val="hybridMultilevel"/>
    <w:tmpl w:val="72F0D4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269B5401"/>
    <w:multiLevelType w:val="hybridMultilevel"/>
    <w:tmpl w:val="E618CEC8"/>
    <w:lvl w:ilvl="0" w:tplc="73B21044">
      <w:start w:val="1"/>
      <w:numFmt w:val="bullet"/>
      <w:lvlText w:val=""/>
      <w:lvlJc w:val="left"/>
      <w:pPr>
        <w:ind w:left="720" w:hanging="360"/>
      </w:pPr>
      <w:rPr>
        <w:rFonts w:ascii="Wingdings" w:hAnsi="Wingdings" w:hint="default"/>
        <w:color w:val="auto"/>
      </w:rPr>
    </w:lvl>
    <w:lvl w:ilvl="1" w:tplc="7346A372">
      <w:start w:val="1"/>
      <w:numFmt w:val="decimal"/>
      <w:lvlText w:val="%2."/>
      <w:lvlJc w:val="left"/>
      <w:pPr>
        <w:tabs>
          <w:tab w:val="num" w:pos="1440"/>
        </w:tabs>
        <w:ind w:left="1440" w:hanging="360"/>
      </w:pPr>
      <w:rPr>
        <w:rFonts w:cs="Times New Roman"/>
        <w:b/>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4">
    <w:nsid w:val="26E8512F"/>
    <w:multiLevelType w:val="multilevel"/>
    <w:tmpl w:val="65B06CBE"/>
    <w:lvl w:ilvl="0">
      <w:start w:val="1"/>
      <w:numFmt w:val="decimal"/>
      <w:lvlText w:val="%1)"/>
      <w:lvlJc w:val="left"/>
      <w:pPr>
        <w:tabs>
          <w:tab w:val="num" w:pos="644"/>
        </w:tabs>
        <w:ind w:left="644" w:hanging="360"/>
      </w:pPr>
      <w:rPr>
        <w:rFonts w:cs="Times New Roman" w:hint="default"/>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15">
    <w:nsid w:val="2E163326"/>
    <w:multiLevelType w:val="hybridMultilevel"/>
    <w:tmpl w:val="FA5EABDA"/>
    <w:lvl w:ilvl="0" w:tplc="F7AE8D80">
      <w:numFmt w:val="bullet"/>
      <w:lvlText w:val=""/>
      <w:lvlJc w:val="left"/>
      <w:pPr>
        <w:tabs>
          <w:tab w:val="num" w:pos="839"/>
        </w:tabs>
        <w:ind w:left="839" w:hanging="375"/>
      </w:pPr>
      <w:rPr>
        <w:rFonts w:ascii="Wingdings" w:eastAsia="Malgun Gothic" w:hAnsi="Wingdings" w:hint="default"/>
      </w:rPr>
    </w:lvl>
    <w:lvl w:ilvl="1" w:tplc="04150003" w:tentative="1">
      <w:start w:val="1"/>
      <w:numFmt w:val="bullet"/>
      <w:lvlText w:val="o"/>
      <w:lvlJc w:val="left"/>
      <w:pPr>
        <w:tabs>
          <w:tab w:val="num" w:pos="1620"/>
        </w:tabs>
        <w:ind w:left="1620" w:hanging="360"/>
      </w:pPr>
      <w:rPr>
        <w:rFonts w:ascii="Courier New" w:hAnsi="Courier New" w:hint="default"/>
      </w:rPr>
    </w:lvl>
    <w:lvl w:ilvl="2" w:tplc="04150005" w:tentative="1">
      <w:start w:val="1"/>
      <w:numFmt w:val="bullet"/>
      <w:lvlText w:val=""/>
      <w:lvlJc w:val="left"/>
      <w:pPr>
        <w:tabs>
          <w:tab w:val="num" w:pos="2340"/>
        </w:tabs>
        <w:ind w:left="2340" w:hanging="360"/>
      </w:pPr>
      <w:rPr>
        <w:rFonts w:ascii="Wingdings" w:hAnsi="Wingdings" w:hint="default"/>
      </w:rPr>
    </w:lvl>
    <w:lvl w:ilvl="3" w:tplc="04150001" w:tentative="1">
      <w:start w:val="1"/>
      <w:numFmt w:val="bullet"/>
      <w:lvlText w:val=""/>
      <w:lvlJc w:val="left"/>
      <w:pPr>
        <w:tabs>
          <w:tab w:val="num" w:pos="3060"/>
        </w:tabs>
        <w:ind w:left="3060" w:hanging="360"/>
      </w:pPr>
      <w:rPr>
        <w:rFonts w:ascii="Symbol" w:hAnsi="Symbol" w:hint="default"/>
      </w:rPr>
    </w:lvl>
    <w:lvl w:ilvl="4" w:tplc="04150003" w:tentative="1">
      <w:start w:val="1"/>
      <w:numFmt w:val="bullet"/>
      <w:lvlText w:val="o"/>
      <w:lvlJc w:val="left"/>
      <w:pPr>
        <w:tabs>
          <w:tab w:val="num" w:pos="3780"/>
        </w:tabs>
        <w:ind w:left="3780" w:hanging="360"/>
      </w:pPr>
      <w:rPr>
        <w:rFonts w:ascii="Courier New" w:hAnsi="Courier New" w:hint="default"/>
      </w:rPr>
    </w:lvl>
    <w:lvl w:ilvl="5" w:tplc="04150005" w:tentative="1">
      <w:start w:val="1"/>
      <w:numFmt w:val="bullet"/>
      <w:lvlText w:val=""/>
      <w:lvlJc w:val="left"/>
      <w:pPr>
        <w:tabs>
          <w:tab w:val="num" w:pos="4500"/>
        </w:tabs>
        <w:ind w:left="4500" w:hanging="360"/>
      </w:pPr>
      <w:rPr>
        <w:rFonts w:ascii="Wingdings" w:hAnsi="Wingdings" w:hint="default"/>
      </w:rPr>
    </w:lvl>
    <w:lvl w:ilvl="6" w:tplc="04150001" w:tentative="1">
      <w:start w:val="1"/>
      <w:numFmt w:val="bullet"/>
      <w:lvlText w:val=""/>
      <w:lvlJc w:val="left"/>
      <w:pPr>
        <w:tabs>
          <w:tab w:val="num" w:pos="5220"/>
        </w:tabs>
        <w:ind w:left="5220" w:hanging="360"/>
      </w:pPr>
      <w:rPr>
        <w:rFonts w:ascii="Symbol" w:hAnsi="Symbol" w:hint="default"/>
      </w:rPr>
    </w:lvl>
    <w:lvl w:ilvl="7" w:tplc="04150003" w:tentative="1">
      <w:start w:val="1"/>
      <w:numFmt w:val="bullet"/>
      <w:lvlText w:val="o"/>
      <w:lvlJc w:val="left"/>
      <w:pPr>
        <w:tabs>
          <w:tab w:val="num" w:pos="5940"/>
        </w:tabs>
        <w:ind w:left="5940" w:hanging="360"/>
      </w:pPr>
      <w:rPr>
        <w:rFonts w:ascii="Courier New" w:hAnsi="Courier New" w:hint="default"/>
      </w:rPr>
    </w:lvl>
    <w:lvl w:ilvl="8" w:tplc="04150005" w:tentative="1">
      <w:start w:val="1"/>
      <w:numFmt w:val="bullet"/>
      <w:lvlText w:val=""/>
      <w:lvlJc w:val="left"/>
      <w:pPr>
        <w:tabs>
          <w:tab w:val="num" w:pos="6660"/>
        </w:tabs>
        <w:ind w:left="6660" w:hanging="360"/>
      </w:pPr>
      <w:rPr>
        <w:rFonts w:ascii="Wingdings" w:hAnsi="Wingdings" w:hint="default"/>
      </w:rPr>
    </w:lvl>
  </w:abstractNum>
  <w:abstractNum w:abstractNumId="16">
    <w:nsid w:val="30513F21"/>
    <w:multiLevelType w:val="multilevel"/>
    <w:tmpl w:val="394203E8"/>
    <w:lvl w:ilvl="0">
      <w:start w:val="7"/>
      <w:numFmt w:val="decimal"/>
      <w:lvlText w:val="%1."/>
      <w:lvlJc w:val="left"/>
      <w:pPr>
        <w:tabs>
          <w:tab w:val="num" w:pos="480"/>
        </w:tabs>
        <w:ind w:left="480" w:hanging="480"/>
      </w:pPr>
      <w:rPr>
        <w:rFonts w:cs="Times New Roman" w:hint="default"/>
        <w:b/>
        <w:color w:val="000000"/>
      </w:rPr>
    </w:lvl>
    <w:lvl w:ilvl="1">
      <w:start w:val="1"/>
      <w:numFmt w:val="decimal"/>
      <w:lvlText w:val="%1.%2."/>
      <w:lvlJc w:val="left"/>
      <w:pPr>
        <w:tabs>
          <w:tab w:val="num" w:pos="480"/>
        </w:tabs>
        <w:ind w:left="480" w:hanging="48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17">
    <w:nsid w:val="319B3F80"/>
    <w:multiLevelType w:val="multilevel"/>
    <w:tmpl w:val="2156347E"/>
    <w:lvl w:ilvl="0">
      <w:start w:val="16"/>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3)"/>
      <w:lvlJc w:val="left"/>
      <w:pPr>
        <w:tabs>
          <w:tab w:val="num" w:pos="720"/>
        </w:tabs>
        <w:ind w:left="720" w:hanging="720"/>
      </w:pPr>
      <w:rPr>
        <w:rFonts w:ascii="Times New Roman" w:eastAsia="Times New Roman" w:hAnsi="Times New Roman" w:cs="Times New Roman"/>
        <w:b/>
      </w:rPr>
    </w:lvl>
    <w:lvl w:ilvl="3">
      <w:start w:val="1"/>
      <w:numFmt w:val="decimal"/>
      <w:lvlText w:val="%4)"/>
      <w:lvlJc w:val="left"/>
      <w:pPr>
        <w:tabs>
          <w:tab w:val="num" w:pos="720"/>
        </w:tabs>
        <w:ind w:left="720" w:hanging="720"/>
      </w:pPr>
      <w:rPr>
        <w:rFonts w:ascii="Times New Roman" w:eastAsia="Times New Roman" w:hAnsi="Times New Roman" w:cs="Times New Roman"/>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8">
    <w:nsid w:val="31EF6489"/>
    <w:multiLevelType w:val="hybridMultilevel"/>
    <w:tmpl w:val="04882CF2"/>
    <w:lvl w:ilvl="0" w:tplc="4C4C5A6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0">
    <w:nsid w:val="391D51D2"/>
    <w:multiLevelType w:val="multilevel"/>
    <w:tmpl w:val="6D60669C"/>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420"/>
        </w:tabs>
        <w:ind w:left="420" w:hanging="4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1">
    <w:nsid w:val="3F571D94"/>
    <w:multiLevelType w:val="multilevel"/>
    <w:tmpl w:val="DD4E8806"/>
    <w:lvl w:ilvl="0">
      <w:start w:val="14"/>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2">
    <w:nsid w:val="3F5B458A"/>
    <w:multiLevelType w:val="multilevel"/>
    <w:tmpl w:val="FB58E50C"/>
    <w:lvl w:ilvl="0">
      <w:start w:val="20"/>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3">
    <w:nsid w:val="3FFB5153"/>
    <w:multiLevelType w:val="multilevel"/>
    <w:tmpl w:val="281643DE"/>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4">
    <w:nsid w:val="40BF10FB"/>
    <w:multiLevelType w:val="multilevel"/>
    <w:tmpl w:val="5E6A5BC4"/>
    <w:lvl w:ilvl="0">
      <w:start w:val="1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43EB4690"/>
    <w:multiLevelType w:val="multilevel"/>
    <w:tmpl w:val="697AE764"/>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upperLetter"/>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6">
    <w:nsid w:val="44CF76EC"/>
    <w:multiLevelType w:val="hybridMultilevel"/>
    <w:tmpl w:val="5292032A"/>
    <w:lvl w:ilvl="0" w:tplc="2D68465C">
      <w:start w:val="1"/>
      <w:numFmt w:val="decimal"/>
      <w:lvlText w:val="%1)"/>
      <w:lvlJc w:val="left"/>
      <w:pPr>
        <w:tabs>
          <w:tab w:val="num" w:pos="502"/>
        </w:tabs>
        <w:ind w:left="502" w:hanging="360"/>
      </w:pPr>
      <w:rPr>
        <w:rFonts w:cs="Times New Roman" w:hint="default"/>
      </w:rPr>
    </w:lvl>
    <w:lvl w:ilvl="1" w:tplc="D944B23E">
      <w:start w:val="1"/>
      <w:numFmt w:val="bullet"/>
      <w:lvlText w:val="−"/>
      <w:lvlJc w:val="left"/>
      <w:pPr>
        <w:ind w:left="1440" w:hanging="360"/>
      </w:pPr>
      <w:rPr>
        <w:rFonts w:ascii="Myanmar Text" w:hAnsi="Myanmar Text"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45354C3B"/>
    <w:multiLevelType w:val="multilevel"/>
    <w:tmpl w:val="4330E464"/>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9">
    <w:nsid w:val="502302D7"/>
    <w:multiLevelType w:val="multilevel"/>
    <w:tmpl w:val="22022B8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09B00CA"/>
    <w:multiLevelType w:val="multilevel"/>
    <w:tmpl w:val="5D306FEA"/>
    <w:lvl w:ilvl="0">
      <w:start w:val="11"/>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1">
    <w:nsid w:val="53413C5B"/>
    <w:multiLevelType w:val="multilevel"/>
    <w:tmpl w:val="52DE947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rPr>
    </w:lvl>
    <w:lvl w:ilvl="2">
      <w:start w:val="1"/>
      <w:numFmt w:val="upperLetter"/>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32">
    <w:nsid w:val="53DC771F"/>
    <w:multiLevelType w:val="multilevel"/>
    <w:tmpl w:val="6FA69E82"/>
    <w:lvl w:ilvl="0">
      <w:start w:val="10"/>
      <w:numFmt w:val="decimal"/>
      <w:lvlText w:val="%1."/>
      <w:lvlJc w:val="left"/>
      <w:pPr>
        <w:tabs>
          <w:tab w:val="num" w:pos="570"/>
        </w:tabs>
        <w:ind w:left="570" w:hanging="570"/>
      </w:pPr>
      <w:rPr>
        <w:rFonts w:cs="Times New Roman" w:hint="default"/>
        <w:b/>
        <w:color w:val="auto"/>
        <w:sz w:val="24"/>
        <w:szCs w:val="24"/>
      </w:rPr>
    </w:lvl>
    <w:lvl w:ilvl="1">
      <w:start w:val="1"/>
      <w:numFmt w:val="decimal"/>
      <w:lvlText w:val="%1.%2."/>
      <w:lvlJc w:val="left"/>
      <w:pPr>
        <w:tabs>
          <w:tab w:val="num" w:pos="1110"/>
        </w:tabs>
        <w:ind w:left="1110" w:hanging="570"/>
      </w:pPr>
      <w:rPr>
        <w:rFonts w:cs="Times New Roman" w:hint="default"/>
        <w:b/>
        <w:color w:val="auto"/>
        <w:sz w:val="24"/>
        <w:szCs w:val="24"/>
      </w:rPr>
    </w:lvl>
    <w:lvl w:ilvl="2">
      <w:start w:val="1"/>
      <w:numFmt w:val="decimal"/>
      <w:lvlText w:val="%1.%2.%3."/>
      <w:lvlJc w:val="left"/>
      <w:pPr>
        <w:tabs>
          <w:tab w:val="num" w:pos="1288"/>
        </w:tabs>
        <w:ind w:left="1288" w:hanging="720"/>
      </w:pPr>
      <w:rPr>
        <w:rFonts w:cs="Times New Roman" w:hint="default"/>
        <w:b w:val="0"/>
        <w:color w:val="auto"/>
        <w:sz w:val="28"/>
      </w:rPr>
    </w:lvl>
    <w:lvl w:ilvl="3">
      <w:start w:val="1"/>
      <w:numFmt w:val="decimal"/>
      <w:lvlText w:val="%1.%2.%3.%4."/>
      <w:lvlJc w:val="left"/>
      <w:pPr>
        <w:tabs>
          <w:tab w:val="num" w:pos="1572"/>
        </w:tabs>
        <w:ind w:left="1572" w:hanging="720"/>
      </w:pPr>
      <w:rPr>
        <w:rFonts w:cs="Times New Roman" w:hint="default"/>
        <w:b w:val="0"/>
        <w:color w:val="auto"/>
        <w:sz w:val="28"/>
      </w:rPr>
    </w:lvl>
    <w:lvl w:ilvl="4">
      <w:start w:val="1"/>
      <w:numFmt w:val="decimal"/>
      <w:lvlText w:val="%1.%2.%3.%4.%5."/>
      <w:lvlJc w:val="left"/>
      <w:pPr>
        <w:tabs>
          <w:tab w:val="num" w:pos="2216"/>
        </w:tabs>
        <w:ind w:left="2216" w:hanging="1080"/>
      </w:pPr>
      <w:rPr>
        <w:rFonts w:cs="Times New Roman" w:hint="default"/>
        <w:b w:val="0"/>
        <w:color w:val="auto"/>
        <w:sz w:val="28"/>
      </w:rPr>
    </w:lvl>
    <w:lvl w:ilvl="5">
      <w:start w:val="1"/>
      <w:numFmt w:val="decimal"/>
      <w:lvlText w:val="%1.%2.%3.%4.%5.%6."/>
      <w:lvlJc w:val="left"/>
      <w:pPr>
        <w:tabs>
          <w:tab w:val="num" w:pos="2500"/>
        </w:tabs>
        <w:ind w:left="2500" w:hanging="1080"/>
      </w:pPr>
      <w:rPr>
        <w:rFonts w:cs="Times New Roman" w:hint="default"/>
        <w:b w:val="0"/>
        <w:color w:val="auto"/>
        <w:sz w:val="28"/>
      </w:rPr>
    </w:lvl>
    <w:lvl w:ilvl="6">
      <w:start w:val="1"/>
      <w:numFmt w:val="decimal"/>
      <w:lvlText w:val="%1.%2.%3.%4.%5.%6.%7."/>
      <w:lvlJc w:val="left"/>
      <w:pPr>
        <w:tabs>
          <w:tab w:val="num" w:pos="2784"/>
        </w:tabs>
        <w:ind w:left="2784" w:hanging="1080"/>
      </w:pPr>
      <w:rPr>
        <w:rFonts w:cs="Times New Roman" w:hint="default"/>
        <w:b w:val="0"/>
        <w:color w:val="auto"/>
        <w:sz w:val="28"/>
      </w:rPr>
    </w:lvl>
    <w:lvl w:ilvl="7">
      <w:start w:val="1"/>
      <w:numFmt w:val="decimal"/>
      <w:lvlText w:val="%1.%2.%3.%4.%5.%6.%7.%8."/>
      <w:lvlJc w:val="left"/>
      <w:pPr>
        <w:tabs>
          <w:tab w:val="num" w:pos="3428"/>
        </w:tabs>
        <w:ind w:left="3428" w:hanging="1440"/>
      </w:pPr>
      <w:rPr>
        <w:rFonts w:cs="Times New Roman" w:hint="default"/>
        <w:b w:val="0"/>
        <w:color w:val="auto"/>
        <w:sz w:val="28"/>
      </w:rPr>
    </w:lvl>
    <w:lvl w:ilvl="8">
      <w:start w:val="1"/>
      <w:numFmt w:val="decimal"/>
      <w:lvlText w:val="%1.%2.%3.%4.%5.%6.%7.%8.%9."/>
      <w:lvlJc w:val="left"/>
      <w:pPr>
        <w:tabs>
          <w:tab w:val="num" w:pos="3712"/>
        </w:tabs>
        <w:ind w:left="3712" w:hanging="1440"/>
      </w:pPr>
      <w:rPr>
        <w:rFonts w:cs="Times New Roman" w:hint="default"/>
        <w:b w:val="0"/>
        <w:color w:val="auto"/>
        <w:sz w:val="28"/>
      </w:rPr>
    </w:lvl>
  </w:abstractNum>
  <w:abstractNum w:abstractNumId="33">
    <w:nsid w:val="597C2632"/>
    <w:multiLevelType w:val="hybridMultilevel"/>
    <w:tmpl w:val="472CB64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nsid w:val="5A676472"/>
    <w:multiLevelType w:val="multilevel"/>
    <w:tmpl w:val="359E7702"/>
    <w:lvl w:ilvl="0">
      <w:start w:val="1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nsid w:val="672C4440"/>
    <w:multiLevelType w:val="hybridMultilevel"/>
    <w:tmpl w:val="37E24B9A"/>
    <w:lvl w:ilvl="0" w:tplc="D944B23E">
      <w:start w:val="1"/>
      <w:numFmt w:val="bullet"/>
      <w:lvlText w:val="−"/>
      <w:lvlJc w:val="left"/>
      <w:pPr>
        <w:ind w:left="1866" w:hanging="360"/>
      </w:pPr>
      <w:rPr>
        <w:rFonts w:ascii="Myanmar Text" w:hAnsi="Myanmar Text" w:hint="default"/>
        <w:color w:val="auto"/>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6">
    <w:nsid w:val="7E985FAE"/>
    <w:multiLevelType w:val="hybridMultilevel"/>
    <w:tmpl w:val="070460C6"/>
    <w:lvl w:ilvl="0" w:tplc="F4CE0DA4">
      <w:start w:val="1"/>
      <w:numFmt w:val="decimal"/>
      <w:lvlText w:val="%1)"/>
      <w:lvlJc w:val="left"/>
      <w:pPr>
        <w:tabs>
          <w:tab w:val="num" w:pos="600"/>
        </w:tabs>
        <w:ind w:left="600" w:hanging="600"/>
      </w:pPr>
      <w:rPr>
        <w:rFonts w:cs="Times New Roman" w:hint="default"/>
      </w:rPr>
    </w:lvl>
    <w:lvl w:ilvl="1" w:tplc="3626DB4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36"/>
  </w:num>
  <w:num w:numId="3">
    <w:abstractNumId w:val="31"/>
  </w:num>
  <w:num w:numId="4">
    <w:abstractNumId w:val="25"/>
  </w:num>
  <w:num w:numId="5">
    <w:abstractNumId w:val="7"/>
  </w:num>
  <w:num w:numId="6">
    <w:abstractNumId w:val="20"/>
  </w:num>
  <w:num w:numId="7">
    <w:abstractNumId w:val="29"/>
  </w:num>
  <w:num w:numId="8">
    <w:abstractNumId w:val="1"/>
  </w:num>
  <w:num w:numId="9">
    <w:abstractNumId w:val="23"/>
  </w:num>
  <w:num w:numId="10">
    <w:abstractNumId w:val="10"/>
  </w:num>
  <w:num w:numId="11">
    <w:abstractNumId w:val="27"/>
  </w:num>
  <w:num w:numId="12">
    <w:abstractNumId w:val="14"/>
  </w:num>
  <w:num w:numId="13">
    <w:abstractNumId w:val="8"/>
  </w:num>
  <w:num w:numId="14">
    <w:abstractNumId w:val="32"/>
  </w:num>
  <w:num w:numId="15">
    <w:abstractNumId w:val="30"/>
  </w:num>
  <w:num w:numId="16">
    <w:abstractNumId w:val="34"/>
  </w:num>
  <w:num w:numId="17">
    <w:abstractNumId w:val="18"/>
  </w:num>
  <w:num w:numId="18">
    <w:abstractNumId w:val="21"/>
  </w:num>
  <w:num w:numId="19">
    <w:abstractNumId w:val="11"/>
  </w:num>
  <w:num w:numId="20">
    <w:abstractNumId w:val="17"/>
  </w:num>
  <w:num w:numId="21">
    <w:abstractNumId w:val="22"/>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16"/>
  </w:num>
  <w:num w:numId="28">
    <w:abstractNumId w:val="12"/>
  </w:num>
  <w:num w:numId="29">
    <w:abstractNumId w:val="26"/>
  </w:num>
  <w:num w:numId="30">
    <w:abstractNumId w:val="35"/>
  </w:num>
  <w:num w:numId="31">
    <w:abstractNumId w:val="33"/>
  </w:num>
  <w:num w:numId="32">
    <w:abstractNumId w:val="6"/>
  </w:num>
  <w:num w:numId="33">
    <w:abstractNumId w:val="13"/>
  </w:num>
  <w:num w:numId="34">
    <w:abstractNumId w:val="15"/>
  </w:num>
  <w:num w:numId="35">
    <w:abstractNumId w:val="9"/>
  </w:num>
  <w:num w:numId="36">
    <w:abstractNumId w:val="4"/>
  </w:num>
  <w:num w:numId="37">
    <w:abstractNumId w:val="0"/>
  </w:num>
  <w:num w:numId="38">
    <w:abstractNumId w:val="3"/>
  </w:num>
  <w:num w:numId="39">
    <w:abstractNumId w:val="2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3327"/>
    <w:rsid w:val="00007FDF"/>
    <w:rsid w:val="0002349F"/>
    <w:rsid w:val="00025C8D"/>
    <w:rsid w:val="0003125C"/>
    <w:rsid w:val="00033D5A"/>
    <w:rsid w:val="00050E31"/>
    <w:rsid w:val="00064DDD"/>
    <w:rsid w:val="00067AF7"/>
    <w:rsid w:val="000724AA"/>
    <w:rsid w:val="00073859"/>
    <w:rsid w:val="000807B0"/>
    <w:rsid w:val="000813B4"/>
    <w:rsid w:val="00091AD3"/>
    <w:rsid w:val="000A2F2D"/>
    <w:rsid w:val="000B41BE"/>
    <w:rsid w:val="000C2ED7"/>
    <w:rsid w:val="000C6D86"/>
    <w:rsid w:val="000D0B37"/>
    <w:rsid w:val="000D371F"/>
    <w:rsid w:val="000D38BE"/>
    <w:rsid w:val="000F0FF6"/>
    <w:rsid w:val="000F1229"/>
    <w:rsid w:val="000F2452"/>
    <w:rsid w:val="00106C17"/>
    <w:rsid w:val="00107F61"/>
    <w:rsid w:val="00110C4D"/>
    <w:rsid w:val="00112CD0"/>
    <w:rsid w:val="00121DE7"/>
    <w:rsid w:val="00122010"/>
    <w:rsid w:val="00123B48"/>
    <w:rsid w:val="00125457"/>
    <w:rsid w:val="001260B7"/>
    <w:rsid w:val="0014129C"/>
    <w:rsid w:val="00141941"/>
    <w:rsid w:val="001448FB"/>
    <w:rsid w:val="001451F0"/>
    <w:rsid w:val="00146310"/>
    <w:rsid w:val="001514A4"/>
    <w:rsid w:val="00154248"/>
    <w:rsid w:val="001615C2"/>
    <w:rsid w:val="00175410"/>
    <w:rsid w:val="00190D6E"/>
    <w:rsid w:val="00193E01"/>
    <w:rsid w:val="00195E07"/>
    <w:rsid w:val="001A1895"/>
    <w:rsid w:val="001A53A9"/>
    <w:rsid w:val="001A5D99"/>
    <w:rsid w:val="001A70ED"/>
    <w:rsid w:val="001A768F"/>
    <w:rsid w:val="001B2321"/>
    <w:rsid w:val="001B745C"/>
    <w:rsid w:val="001C0A46"/>
    <w:rsid w:val="001C0B4E"/>
    <w:rsid w:val="001C1E43"/>
    <w:rsid w:val="001C68D6"/>
    <w:rsid w:val="001D3A19"/>
    <w:rsid w:val="001D4853"/>
    <w:rsid w:val="001E0518"/>
    <w:rsid w:val="001E3DF9"/>
    <w:rsid w:val="001E6150"/>
    <w:rsid w:val="001E7A11"/>
    <w:rsid w:val="001F33EC"/>
    <w:rsid w:val="001F4C82"/>
    <w:rsid w:val="0020014D"/>
    <w:rsid w:val="002003AC"/>
    <w:rsid w:val="00200503"/>
    <w:rsid w:val="0020268A"/>
    <w:rsid w:val="00205B23"/>
    <w:rsid w:val="00213DC7"/>
    <w:rsid w:val="00215A48"/>
    <w:rsid w:val="0021622F"/>
    <w:rsid w:val="00220EB0"/>
    <w:rsid w:val="00224A32"/>
    <w:rsid w:val="00230B2E"/>
    <w:rsid w:val="002318A9"/>
    <w:rsid w:val="00231A74"/>
    <w:rsid w:val="002338DC"/>
    <w:rsid w:val="002559D9"/>
    <w:rsid w:val="00255EB9"/>
    <w:rsid w:val="00262341"/>
    <w:rsid w:val="00262480"/>
    <w:rsid w:val="00262D61"/>
    <w:rsid w:val="00267450"/>
    <w:rsid w:val="002713B9"/>
    <w:rsid w:val="00275DB9"/>
    <w:rsid w:val="002808DA"/>
    <w:rsid w:val="00281F04"/>
    <w:rsid w:val="00287B8D"/>
    <w:rsid w:val="0029360D"/>
    <w:rsid w:val="002A2E12"/>
    <w:rsid w:val="002B0F83"/>
    <w:rsid w:val="002B1F39"/>
    <w:rsid w:val="002C77CF"/>
    <w:rsid w:val="002D132F"/>
    <w:rsid w:val="002D337B"/>
    <w:rsid w:val="002E1FE9"/>
    <w:rsid w:val="00302D1E"/>
    <w:rsid w:val="003048D6"/>
    <w:rsid w:val="00307A36"/>
    <w:rsid w:val="003119AE"/>
    <w:rsid w:val="00311F76"/>
    <w:rsid w:val="00315ACB"/>
    <w:rsid w:val="0033572E"/>
    <w:rsid w:val="00337A8B"/>
    <w:rsid w:val="003424FC"/>
    <w:rsid w:val="003430F1"/>
    <w:rsid w:val="003441E7"/>
    <w:rsid w:val="003457C2"/>
    <w:rsid w:val="003509AE"/>
    <w:rsid w:val="00352B1C"/>
    <w:rsid w:val="003564A2"/>
    <w:rsid w:val="003610A0"/>
    <w:rsid w:val="00362532"/>
    <w:rsid w:val="00372C7A"/>
    <w:rsid w:val="00383D8A"/>
    <w:rsid w:val="003847EC"/>
    <w:rsid w:val="00392002"/>
    <w:rsid w:val="00393327"/>
    <w:rsid w:val="00394087"/>
    <w:rsid w:val="003945BC"/>
    <w:rsid w:val="00396C37"/>
    <w:rsid w:val="003A728D"/>
    <w:rsid w:val="003B6B0F"/>
    <w:rsid w:val="003B6E2F"/>
    <w:rsid w:val="003C0F63"/>
    <w:rsid w:val="003C0FFB"/>
    <w:rsid w:val="003C3A0F"/>
    <w:rsid w:val="003C58F8"/>
    <w:rsid w:val="003D2565"/>
    <w:rsid w:val="003E1710"/>
    <w:rsid w:val="003E3345"/>
    <w:rsid w:val="003E451F"/>
    <w:rsid w:val="003F00D4"/>
    <w:rsid w:val="0041500B"/>
    <w:rsid w:val="0042062B"/>
    <w:rsid w:val="00422854"/>
    <w:rsid w:val="00424EE5"/>
    <w:rsid w:val="00426C90"/>
    <w:rsid w:val="00442648"/>
    <w:rsid w:val="004460F6"/>
    <w:rsid w:val="00460412"/>
    <w:rsid w:val="00463541"/>
    <w:rsid w:val="00466C53"/>
    <w:rsid w:val="0047409C"/>
    <w:rsid w:val="00474F92"/>
    <w:rsid w:val="00477801"/>
    <w:rsid w:val="0048077B"/>
    <w:rsid w:val="00493E32"/>
    <w:rsid w:val="0049780D"/>
    <w:rsid w:val="004A3BBB"/>
    <w:rsid w:val="004A5DCF"/>
    <w:rsid w:val="004B00A9"/>
    <w:rsid w:val="004B0949"/>
    <w:rsid w:val="004B0BC2"/>
    <w:rsid w:val="004B2D80"/>
    <w:rsid w:val="004B32BE"/>
    <w:rsid w:val="004B42E3"/>
    <w:rsid w:val="004C34DE"/>
    <w:rsid w:val="004D7E48"/>
    <w:rsid w:val="004E59D2"/>
    <w:rsid w:val="004F2E6B"/>
    <w:rsid w:val="004F6C65"/>
    <w:rsid w:val="00505A7A"/>
    <w:rsid w:val="00524AC6"/>
    <w:rsid w:val="00526A90"/>
    <w:rsid w:val="005319CA"/>
    <w:rsid w:val="00532FBF"/>
    <w:rsid w:val="00537686"/>
    <w:rsid w:val="00540D34"/>
    <w:rsid w:val="0054234F"/>
    <w:rsid w:val="0054324F"/>
    <w:rsid w:val="00547B40"/>
    <w:rsid w:val="0055605F"/>
    <w:rsid w:val="00564D1C"/>
    <w:rsid w:val="00570693"/>
    <w:rsid w:val="005765DC"/>
    <w:rsid w:val="005829B6"/>
    <w:rsid w:val="00582A32"/>
    <w:rsid w:val="005836AD"/>
    <w:rsid w:val="00584731"/>
    <w:rsid w:val="005A2517"/>
    <w:rsid w:val="005A6374"/>
    <w:rsid w:val="005A73FB"/>
    <w:rsid w:val="005B0310"/>
    <w:rsid w:val="005B1DC4"/>
    <w:rsid w:val="005D089B"/>
    <w:rsid w:val="005F17B6"/>
    <w:rsid w:val="00600427"/>
    <w:rsid w:val="00610EE2"/>
    <w:rsid w:val="00616B84"/>
    <w:rsid w:val="00620442"/>
    <w:rsid w:val="006376FF"/>
    <w:rsid w:val="00640E5B"/>
    <w:rsid w:val="00651BBD"/>
    <w:rsid w:val="00651DDD"/>
    <w:rsid w:val="00653BE2"/>
    <w:rsid w:val="00655565"/>
    <w:rsid w:val="006629D1"/>
    <w:rsid w:val="00662DC6"/>
    <w:rsid w:val="00674553"/>
    <w:rsid w:val="006753CA"/>
    <w:rsid w:val="00683D73"/>
    <w:rsid w:val="00686380"/>
    <w:rsid w:val="006905EF"/>
    <w:rsid w:val="00691765"/>
    <w:rsid w:val="006B1025"/>
    <w:rsid w:val="006C045D"/>
    <w:rsid w:val="006C63F6"/>
    <w:rsid w:val="006C6599"/>
    <w:rsid w:val="006D17C3"/>
    <w:rsid w:val="006D30E2"/>
    <w:rsid w:val="006E3F09"/>
    <w:rsid w:val="006F1243"/>
    <w:rsid w:val="006F3CF3"/>
    <w:rsid w:val="006F4C4A"/>
    <w:rsid w:val="006F592E"/>
    <w:rsid w:val="006F7BC0"/>
    <w:rsid w:val="00700E68"/>
    <w:rsid w:val="00703F8D"/>
    <w:rsid w:val="00705226"/>
    <w:rsid w:val="007064F2"/>
    <w:rsid w:val="0071146A"/>
    <w:rsid w:val="00711CBD"/>
    <w:rsid w:val="00713471"/>
    <w:rsid w:val="007302F8"/>
    <w:rsid w:val="007326F8"/>
    <w:rsid w:val="007341A3"/>
    <w:rsid w:val="00744E52"/>
    <w:rsid w:val="0074539E"/>
    <w:rsid w:val="00746E33"/>
    <w:rsid w:val="00755146"/>
    <w:rsid w:val="00756319"/>
    <w:rsid w:val="007672FA"/>
    <w:rsid w:val="00776FC0"/>
    <w:rsid w:val="00777E62"/>
    <w:rsid w:val="00780495"/>
    <w:rsid w:val="00781AEC"/>
    <w:rsid w:val="007917A6"/>
    <w:rsid w:val="00794040"/>
    <w:rsid w:val="007A1317"/>
    <w:rsid w:val="007A2760"/>
    <w:rsid w:val="007A5E9D"/>
    <w:rsid w:val="007B0B4F"/>
    <w:rsid w:val="007B2A58"/>
    <w:rsid w:val="007B6AF0"/>
    <w:rsid w:val="007D09CC"/>
    <w:rsid w:val="007D3506"/>
    <w:rsid w:val="007D55F6"/>
    <w:rsid w:val="007E3144"/>
    <w:rsid w:val="007E5ABC"/>
    <w:rsid w:val="007F3EAF"/>
    <w:rsid w:val="008123E3"/>
    <w:rsid w:val="00817C70"/>
    <w:rsid w:val="00823677"/>
    <w:rsid w:val="008258BC"/>
    <w:rsid w:val="00840D89"/>
    <w:rsid w:val="00842546"/>
    <w:rsid w:val="00842991"/>
    <w:rsid w:val="0084605D"/>
    <w:rsid w:val="0084713A"/>
    <w:rsid w:val="008519CB"/>
    <w:rsid w:val="008560CF"/>
    <w:rsid w:val="008617D6"/>
    <w:rsid w:val="008635B8"/>
    <w:rsid w:val="00867645"/>
    <w:rsid w:val="00874721"/>
    <w:rsid w:val="00875658"/>
    <w:rsid w:val="00883FC4"/>
    <w:rsid w:val="00884106"/>
    <w:rsid w:val="00885373"/>
    <w:rsid w:val="00886785"/>
    <w:rsid w:val="008A463B"/>
    <w:rsid w:val="008A499A"/>
    <w:rsid w:val="008C0738"/>
    <w:rsid w:val="008C0E24"/>
    <w:rsid w:val="008C1B37"/>
    <w:rsid w:val="008C263F"/>
    <w:rsid w:val="008C419C"/>
    <w:rsid w:val="008E71B2"/>
    <w:rsid w:val="008F687E"/>
    <w:rsid w:val="0090557F"/>
    <w:rsid w:val="00905D48"/>
    <w:rsid w:val="00906468"/>
    <w:rsid w:val="00915436"/>
    <w:rsid w:val="00921754"/>
    <w:rsid w:val="009254E9"/>
    <w:rsid w:val="009257E6"/>
    <w:rsid w:val="00925BD1"/>
    <w:rsid w:val="00936B1B"/>
    <w:rsid w:val="009375EB"/>
    <w:rsid w:val="00941A72"/>
    <w:rsid w:val="009429D8"/>
    <w:rsid w:val="00943A6B"/>
    <w:rsid w:val="009617B4"/>
    <w:rsid w:val="00965FAB"/>
    <w:rsid w:val="00972098"/>
    <w:rsid w:val="00973AED"/>
    <w:rsid w:val="00981635"/>
    <w:rsid w:val="0098463B"/>
    <w:rsid w:val="00994C2A"/>
    <w:rsid w:val="009A1F77"/>
    <w:rsid w:val="009A6AD2"/>
    <w:rsid w:val="009B0469"/>
    <w:rsid w:val="009B0EBF"/>
    <w:rsid w:val="009B3C20"/>
    <w:rsid w:val="009B6D02"/>
    <w:rsid w:val="009C3260"/>
    <w:rsid w:val="009C7756"/>
    <w:rsid w:val="009D4E51"/>
    <w:rsid w:val="009D71BF"/>
    <w:rsid w:val="009E21E7"/>
    <w:rsid w:val="009E43B6"/>
    <w:rsid w:val="009E4E82"/>
    <w:rsid w:val="009F2903"/>
    <w:rsid w:val="00A02E0D"/>
    <w:rsid w:val="00A0586B"/>
    <w:rsid w:val="00A137BD"/>
    <w:rsid w:val="00A21448"/>
    <w:rsid w:val="00A22DCF"/>
    <w:rsid w:val="00A311D2"/>
    <w:rsid w:val="00A37BB3"/>
    <w:rsid w:val="00A44EA0"/>
    <w:rsid w:val="00A468EC"/>
    <w:rsid w:val="00A47778"/>
    <w:rsid w:val="00A47BF4"/>
    <w:rsid w:val="00A50883"/>
    <w:rsid w:val="00A51828"/>
    <w:rsid w:val="00A51DA5"/>
    <w:rsid w:val="00A60B1B"/>
    <w:rsid w:val="00A62084"/>
    <w:rsid w:val="00A65F07"/>
    <w:rsid w:val="00A84916"/>
    <w:rsid w:val="00A866CF"/>
    <w:rsid w:val="00A95530"/>
    <w:rsid w:val="00A9571B"/>
    <w:rsid w:val="00AA0F9F"/>
    <w:rsid w:val="00AA28A4"/>
    <w:rsid w:val="00AA3A87"/>
    <w:rsid w:val="00AA488D"/>
    <w:rsid w:val="00AA6FA2"/>
    <w:rsid w:val="00AB475F"/>
    <w:rsid w:val="00AC5132"/>
    <w:rsid w:val="00AC79AF"/>
    <w:rsid w:val="00AE1646"/>
    <w:rsid w:val="00AF069C"/>
    <w:rsid w:val="00B01437"/>
    <w:rsid w:val="00B03979"/>
    <w:rsid w:val="00B03DCC"/>
    <w:rsid w:val="00B06D5C"/>
    <w:rsid w:val="00B1409E"/>
    <w:rsid w:val="00B15FD3"/>
    <w:rsid w:val="00B163C5"/>
    <w:rsid w:val="00B26B9F"/>
    <w:rsid w:val="00B27C4D"/>
    <w:rsid w:val="00B32563"/>
    <w:rsid w:val="00B33474"/>
    <w:rsid w:val="00B61106"/>
    <w:rsid w:val="00B726AA"/>
    <w:rsid w:val="00B730C5"/>
    <w:rsid w:val="00B73F35"/>
    <w:rsid w:val="00B80D0E"/>
    <w:rsid w:val="00B83803"/>
    <w:rsid w:val="00B924A9"/>
    <w:rsid w:val="00BA210D"/>
    <w:rsid w:val="00BA51FC"/>
    <w:rsid w:val="00BA6491"/>
    <w:rsid w:val="00BA791D"/>
    <w:rsid w:val="00BA7AD8"/>
    <w:rsid w:val="00BB0EA0"/>
    <w:rsid w:val="00BC3194"/>
    <w:rsid w:val="00BC4FA0"/>
    <w:rsid w:val="00BC621A"/>
    <w:rsid w:val="00BC6816"/>
    <w:rsid w:val="00BC6972"/>
    <w:rsid w:val="00BD03C9"/>
    <w:rsid w:val="00BD0C3E"/>
    <w:rsid w:val="00BD493C"/>
    <w:rsid w:val="00BD5932"/>
    <w:rsid w:val="00BD5F22"/>
    <w:rsid w:val="00BD7CF3"/>
    <w:rsid w:val="00BE0553"/>
    <w:rsid w:val="00BE3F29"/>
    <w:rsid w:val="00BE6432"/>
    <w:rsid w:val="00BF1F3F"/>
    <w:rsid w:val="00BF3F82"/>
    <w:rsid w:val="00C01D43"/>
    <w:rsid w:val="00C04875"/>
    <w:rsid w:val="00C057B0"/>
    <w:rsid w:val="00C07695"/>
    <w:rsid w:val="00C12071"/>
    <w:rsid w:val="00C15D4B"/>
    <w:rsid w:val="00C15F27"/>
    <w:rsid w:val="00C33E2A"/>
    <w:rsid w:val="00C36246"/>
    <w:rsid w:val="00C54C0E"/>
    <w:rsid w:val="00C65CC2"/>
    <w:rsid w:val="00C737AB"/>
    <w:rsid w:val="00C77B3D"/>
    <w:rsid w:val="00C87476"/>
    <w:rsid w:val="00C942FC"/>
    <w:rsid w:val="00C9656B"/>
    <w:rsid w:val="00CA0A90"/>
    <w:rsid w:val="00CA6781"/>
    <w:rsid w:val="00CB69B3"/>
    <w:rsid w:val="00CB6C2D"/>
    <w:rsid w:val="00CD0905"/>
    <w:rsid w:val="00CD2696"/>
    <w:rsid w:val="00CD720F"/>
    <w:rsid w:val="00CE0232"/>
    <w:rsid w:val="00CF09C1"/>
    <w:rsid w:val="00D07399"/>
    <w:rsid w:val="00D14511"/>
    <w:rsid w:val="00D14754"/>
    <w:rsid w:val="00D15631"/>
    <w:rsid w:val="00D2344A"/>
    <w:rsid w:val="00D30FAD"/>
    <w:rsid w:val="00D51C25"/>
    <w:rsid w:val="00D52B45"/>
    <w:rsid w:val="00D60FD6"/>
    <w:rsid w:val="00D642BB"/>
    <w:rsid w:val="00D70A04"/>
    <w:rsid w:val="00D74E9A"/>
    <w:rsid w:val="00D7712F"/>
    <w:rsid w:val="00D8338F"/>
    <w:rsid w:val="00D86A34"/>
    <w:rsid w:val="00D87267"/>
    <w:rsid w:val="00D93C64"/>
    <w:rsid w:val="00D95546"/>
    <w:rsid w:val="00D97C22"/>
    <w:rsid w:val="00DA25ED"/>
    <w:rsid w:val="00DB58E6"/>
    <w:rsid w:val="00DC2C0B"/>
    <w:rsid w:val="00DD239E"/>
    <w:rsid w:val="00DD400E"/>
    <w:rsid w:val="00DE0298"/>
    <w:rsid w:val="00DE5798"/>
    <w:rsid w:val="00DF1CA3"/>
    <w:rsid w:val="00E0781B"/>
    <w:rsid w:val="00E11CBD"/>
    <w:rsid w:val="00E11F73"/>
    <w:rsid w:val="00E1302B"/>
    <w:rsid w:val="00E143C9"/>
    <w:rsid w:val="00E21741"/>
    <w:rsid w:val="00E261FD"/>
    <w:rsid w:val="00E27AD4"/>
    <w:rsid w:val="00E31C06"/>
    <w:rsid w:val="00E378ED"/>
    <w:rsid w:val="00E41AE7"/>
    <w:rsid w:val="00E54303"/>
    <w:rsid w:val="00E55900"/>
    <w:rsid w:val="00E57F34"/>
    <w:rsid w:val="00E91A1A"/>
    <w:rsid w:val="00EA5D3B"/>
    <w:rsid w:val="00EA74CD"/>
    <w:rsid w:val="00EC0D10"/>
    <w:rsid w:val="00EC0FB0"/>
    <w:rsid w:val="00EC2812"/>
    <w:rsid w:val="00EC6E8A"/>
    <w:rsid w:val="00EC758E"/>
    <w:rsid w:val="00ED0B50"/>
    <w:rsid w:val="00ED2A2C"/>
    <w:rsid w:val="00ED74EC"/>
    <w:rsid w:val="00EE72A2"/>
    <w:rsid w:val="00EF2E83"/>
    <w:rsid w:val="00F00165"/>
    <w:rsid w:val="00F044AC"/>
    <w:rsid w:val="00F047DD"/>
    <w:rsid w:val="00F221DF"/>
    <w:rsid w:val="00F2292F"/>
    <w:rsid w:val="00F33AC3"/>
    <w:rsid w:val="00F352BA"/>
    <w:rsid w:val="00F42ADD"/>
    <w:rsid w:val="00F44664"/>
    <w:rsid w:val="00F466B1"/>
    <w:rsid w:val="00F500C9"/>
    <w:rsid w:val="00F54680"/>
    <w:rsid w:val="00F634A4"/>
    <w:rsid w:val="00F728B6"/>
    <w:rsid w:val="00F74047"/>
    <w:rsid w:val="00F74E93"/>
    <w:rsid w:val="00F86454"/>
    <w:rsid w:val="00F9020A"/>
    <w:rsid w:val="00F931C7"/>
    <w:rsid w:val="00FA1FFB"/>
    <w:rsid w:val="00FA32F4"/>
    <w:rsid w:val="00FB3658"/>
    <w:rsid w:val="00FB45BF"/>
    <w:rsid w:val="00FB4B46"/>
    <w:rsid w:val="00FB4EB1"/>
    <w:rsid w:val="00FB7B48"/>
    <w:rsid w:val="00FC4640"/>
    <w:rsid w:val="00FD13BC"/>
    <w:rsid w:val="00FE0456"/>
    <w:rsid w:val="00FE5E9A"/>
    <w:rsid w:val="00FE791C"/>
    <w:rsid w:val="00FF49E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aliases w:val="List Paragraph1,HŁ_Bullet1,lp1,Akapit z listą3,Akapit z listą31,Wypunktowanie,Normal2,Obiekt,List Paragraph11,Wyliczanie,Numerowanie,BulletC,CW_Lista,Kolorowa lista — akcent 11,sw tekst,L1,Akapit z listą BS,Ryzyko,Podsis rysunku,List Paragraph2"/>
    <w:qFormat/>
    <w:rsid w:val="00213DC7"/>
    <w:pPr>
      <w:ind w:left="720"/>
      <w:contextualSpacing/>
    </w:pPr>
    <w:rPr>
      <w:rFonts w:ascii="Times New Roman" w:eastAsia="Times New Roman" w:hAnsi="Times New Roman"/>
      <w:sz w:val="24"/>
      <w:szCs w:val="24"/>
    </w:rPr>
  </w:style>
  <w:style w:type="paragraph" w:styleId="Heading1">
    <w:name w:val="heading 1"/>
    <w:basedOn w:val="Normal"/>
    <w:next w:val="Normal"/>
    <w:link w:val="Heading1Char"/>
    <w:uiPriority w:val="99"/>
    <w:qFormat/>
    <w:rsid w:val="00213DC7"/>
    <w:pPr>
      <w:keepNext/>
      <w:keepLines/>
      <w:spacing w:before="480" w:line="276" w:lineRule="auto"/>
      <w:ind w:left="0"/>
      <w:contextualSpacing w:val="0"/>
      <w:outlineLvl w:val="0"/>
    </w:pPr>
    <w:rPr>
      <w:rFonts w:ascii="Cambria" w:eastAsia="Calibri" w:hAnsi="Cambria"/>
      <w:b/>
      <w:color w:val="365F91"/>
      <w:sz w:val="28"/>
      <w:szCs w:val="20"/>
    </w:rPr>
  </w:style>
  <w:style w:type="paragraph" w:styleId="Heading2">
    <w:name w:val="heading 2"/>
    <w:basedOn w:val="Normal"/>
    <w:next w:val="Normal"/>
    <w:link w:val="Heading2Char"/>
    <w:uiPriority w:val="99"/>
    <w:qFormat/>
    <w:rsid w:val="00213DC7"/>
    <w:pPr>
      <w:keepNext/>
      <w:keepLines/>
      <w:spacing w:before="200"/>
      <w:ind w:left="0"/>
      <w:contextualSpacing w:val="0"/>
      <w:outlineLvl w:val="1"/>
    </w:pPr>
    <w:rPr>
      <w:rFonts w:ascii="Cambria" w:eastAsia="Calibri" w:hAnsi="Cambria"/>
      <w:b/>
      <w:color w:val="4F81BD"/>
      <w:sz w:val="26"/>
      <w:szCs w:val="20"/>
    </w:rPr>
  </w:style>
  <w:style w:type="paragraph" w:styleId="Heading3">
    <w:name w:val="heading 3"/>
    <w:aliases w:val="Podtytuł2,Podtytu32,Subparagraaf,Nagłówek 3 HL,Heading 3 Char,Nagłówk 3,Heading 3 Char Znak,Nagłówek 31 Znak,1.1.1-Titre 3,Nagłówek 3 Znak Znak Znak Znak Znak Znak,zwykły tekst,zwyk³y tekst,/   1.1,normal"/>
    <w:basedOn w:val="Normal"/>
    <w:next w:val="Normal"/>
    <w:link w:val="Heading3Char1"/>
    <w:uiPriority w:val="99"/>
    <w:qFormat/>
    <w:rsid w:val="00213DC7"/>
    <w:pPr>
      <w:keepNext/>
      <w:keepLines/>
      <w:spacing w:before="200"/>
      <w:ind w:left="0"/>
      <w:contextualSpacing w:val="0"/>
      <w:outlineLvl w:val="2"/>
    </w:pPr>
    <w:rPr>
      <w:rFonts w:ascii="Cambria" w:eastAsia="Calibri" w:hAnsi="Cambria"/>
      <w:b/>
      <w:color w:val="4F81BD"/>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13DC7"/>
    <w:rPr>
      <w:rFonts w:ascii="Cambria" w:hAnsi="Cambria" w:cs="Times New Roman"/>
      <w:b/>
      <w:color w:val="365F91"/>
      <w:sz w:val="28"/>
      <w:lang w:eastAsia="pl-PL"/>
    </w:rPr>
  </w:style>
  <w:style w:type="character" w:customStyle="1" w:styleId="Heading2Char">
    <w:name w:val="Heading 2 Char"/>
    <w:basedOn w:val="DefaultParagraphFont"/>
    <w:link w:val="Heading2"/>
    <w:uiPriority w:val="99"/>
    <w:locked/>
    <w:rsid w:val="00213DC7"/>
    <w:rPr>
      <w:rFonts w:ascii="Cambria" w:hAnsi="Cambria" w:cs="Times New Roman"/>
      <w:b/>
      <w:color w:val="4F81BD"/>
      <w:sz w:val="26"/>
      <w:lang w:eastAsia="pl-PL"/>
    </w:rPr>
  </w:style>
  <w:style w:type="character" w:customStyle="1" w:styleId="Heading3Char1">
    <w:name w:val="Heading 3 Char1"/>
    <w:aliases w:val="Podtytuł2 Char,Podtytu32 Char,Subparagraaf Char,Nagłówek 3 HL Char,Heading 3 Char Char,Nagłówk 3 Char,Heading 3 Char Znak Char,Nagłówek 31 Znak Char,1.1.1-Titre 3 Char,Nagłówek 3 Znak Znak Znak Znak Znak Znak Char,zwykły tekst Char"/>
    <w:basedOn w:val="DefaultParagraphFont"/>
    <w:link w:val="Heading3"/>
    <w:uiPriority w:val="99"/>
    <w:locked/>
    <w:rsid w:val="00213DC7"/>
    <w:rPr>
      <w:rFonts w:ascii="Cambria" w:hAnsi="Cambria" w:cs="Times New Roman"/>
      <w:b/>
      <w:color w:val="4F81BD"/>
      <w:sz w:val="24"/>
      <w:lang w:eastAsia="pl-PL"/>
    </w:rPr>
  </w:style>
  <w:style w:type="paragraph" w:styleId="Header">
    <w:name w:val="header"/>
    <w:basedOn w:val="Normal"/>
    <w:link w:val="HeaderChar"/>
    <w:uiPriority w:val="99"/>
    <w:rsid w:val="00213DC7"/>
    <w:pPr>
      <w:tabs>
        <w:tab w:val="center" w:pos="4536"/>
        <w:tab w:val="right" w:pos="9072"/>
      </w:tabs>
      <w:ind w:left="0"/>
      <w:contextualSpacing w:val="0"/>
    </w:pPr>
    <w:rPr>
      <w:rFonts w:ascii="Calibri" w:eastAsia="Calibri" w:hAnsi="Calibri"/>
      <w:sz w:val="20"/>
      <w:szCs w:val="20"/>
    </w:rPr>
  </w:style>
  <w:style w:type="character" w:customStyle="1" w:styleId="HeaderChar">
    <w:name w:val="Header Char"/>
    <w:basedOn w:val="DefaultParagraphFont"/>
    <w:link w:val="Header"/>
    <w:uiPriority w:val="99"/>
    <w:locked/>
    <w:rsid w:val="00213DC7"/>
    <w:rPr>
      <w:rFonts w:cs="Times New Roman"/>
    </w:rPr>
  </w:style>
  <w:style w:type="paragraph" w:styleId="Footer">
    <w:name w:val="footer"/>
    <w:aliases w:val="Stopka DCG,Stopka Znak Znak,stand"/>
    <w:basedOn w:val="Normal"/>
    <w:link w:val="FooterChar"/>
    <w:uiPriority w:val="99"/>
    <w:rsid w:val="00213DC7"/>
    <w:pPr>
      <w:tabs>
        <w:tab w:val="center" w:pos="4536"/>
        <w:tab w:val="right" w:pos="9072"/>
      </w:tabs>
      <w:ind w:left="0"/>
      <w:contextualSpacing w:val="0"/>
    </w:pPr>
    <w:rPr>
      <w:rFonts w:ascii="Calibri" w:eastAsia="Calibri" w:hAnsi="Calibri"/>
      <w:sz w:val="20"/>
      <w:szCs w:val="20"/>
    </w:rPr>
  </w:style>
  <w:style w:type="character" w:customStyle="1" w:styleId="FooterChar">
    <w:name w:val="Footer Char"/>
    <w:aliases w:val="Stopka DCG Char,Stopka Znak Znak Char,stand Char"/>
    <w:basedOn w:val="DefaultParagraphFont"/>
    <w:link w:val="Footer"/>
    <w:uiPriority w:val="99"/>
    <w:locked/>
    <w:rsid w:val="00213DC7"/>
    <w:rPr>
      <w:rFonts w:cs="Times New Roman"/>
    </w:rPr>
  </w:style>
  <w:style w:type="paragraph" w:styleId="NoSpacing">
    <w:name w:val="No Spacing"/>
    <w:link w:val="NoSpacingChar"/>
    <w:uiPriority w:val="99"/>
    <w:qFormat/>
    <w:rsid w:val="00213DC7"/>
    <w:rPr>
      <w:rFonts w:eastAsia="Times New Roman"/>
      <w:lang w:eastAsia="en-US"/>
    </w:rPr>
  </w:style>
  <w:style w:type="character" w:customStyle="1" w:styleId="NoSpacingChar">
    <w:name w:val="No Spacing Char"/>
    <w:link w:val="NoSpacing"/>
    <w:uiPriority w:val="99"/>
    <w:locked/>
    <w:rsid w:val="00213DC7"/>
    <w:rPr>
      <w:rFonts w:eastAsia="Times New Roman"/>
      <w:sz w:val="22"/>
      <w:lang w:val="pl-PL" w:eastAsia="en-US"/>
    </w:rPr>
  </w:style>
  <w:style w:type="character" w:customStyle="1" w:styleId="ListParagraphChar">
    <w:name w:val="List Paragraph Char"/>
    <w:link w:val="ListParagraph"/>
    <w:uiPriority w:val="99"/>
    <w:locked/>
    <w:rsid w:val="00213DC7"/>
    <w:rPr>
      <w:rFonts w:ascii="Times New Roman" w:hAnsi="Times New Roman"/>
      <w:sz w:val="24"/>
      <w:lang w:eastAsia="pl-PL"/>
    </w:rPr>
  </w:style>
  <w:style w:type="character" w:styleId="Hyperlink">
    <w:name w:val="Hyperlink"/>
    <w:basedOn w:val="DefaultParagraphFont"/>
    <w:uiPriority w:val="99"/>
    <w:rsid w:val="00213DC7"/>
    <w:rPr>
      <w:rFonts w:cs="Times New Roman"/>
      <w:color w:val="0000FF"/>
      <w:u w:val="single"/>
    </w:rPr>
  </w:style>
  <w:style w:type="paragraph" w:styleId="NormalWeb">
    <w:name w:val="Normal (Web)"/>
    <w:basedOn w:val="Normal"/>
    <w:uiPriority w:val="99"/>
    <w:rsid w:val="00213DC7"/>
    <w:pPr>
      <w:spacing w:before="100" w:beforeAutospacing="1" w:after="100" w:afterAutospacing="1"/>
      <w:ind w:left="0"/>
      <w:contextualSpacing w:val="0"/>
    </w:pPr>
  </w:style>
  <w:style w:type="character" w:styleId="PageNumber">
    <w:name w:val="page number"/>
    <w:basedOn w:val="DefaultParagraphFont"/>
    <w:uiPriority w:val="99"/>
    <w:rsid w:val="00213DC7"/>
    <w:rPr>
      <w:rFonts w:cs="Times New Roman"/>
    </w:rPr>
  </w:style>
  <w:style w:type="paragraph" w:styleId="BodyText">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
    <w:link w:val="BodyTextChar"/>
    <w:uiPriority w:val="99"/>
    <w:rsid w:val="00213DC7"/>
    <w:pPr>
      <w:spacing w:after="120"/>
      <w:ind w:left="0"/>
      <w:contextualSpacing w:val="0"/>
    </w:pPr>
    <w:rPr>
      <w:rFonts w:eastAsia="Calibri"/>
      <w:sz w:val="20"/>
      <w:szCs w:val="20"/>
    </w:rPr>
  </w:style>
  <w:style w:type="character" w:customStyle="1" w:styleId="BodyTextChar">
    <w:name w:val="Body Text Char"/>
    <w:aliases w:val="Tekst podstawowy Znak2 Char,Tekst podstawowy Znak Znak2 Char,Tekst podstawowy Znak1 Znak Char,Tekst podstawowy Znak1 Znak Znak Znak Char,Tekst podstawowy Znak Znak Znak Znak Znak Znak Char,Tekst podstawowy Znak Znak1 Znak Znak Znak Char"/>
    <w:basedOn w:val="DefaultParagraphFont"/>
    <w:link w:val="BodyText"/>
    <w:uiPriority w:val="99"/>
    <w:locked/>
    <w:rsid w:val="00213DC7"/>
    <w:rPr>
      <w:rFonts w:ascii="Times New Roman" w:hAnsi="Times New Roman" w:cs="Times New Roman"/>
      <w:sz w:val="20"/>
      <w:lang w:eastAsia="pl-PL"/>
    </w:rPr>
  </w:style>
  <w:style w:type="paragraph" w:customStyle="1" w:styleId="Default">
    <w:name w:val="Default"/>
    <w:uiPriority w:val="99"/>
    <w:rsid w:val="00213DC7"/>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99"/>
    <w:rsid w:val="00213DC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213DC7"/>
    <w:pPr>
      <w:outlineLvl w:val="9"/>
    </w:pPr>
    <w:rPr>
      <w:lang w:eastAsia="en-US"/>
    </w:rPr>
  </w:style>
  <w:style w:type="paragraph" w:styleId="TOC2">
    <w:name w:val="toc 2"/>
    <w:basedOn w:val="Normal"/>
    <w:next w:val="Normal"/>
    <w:autoRedefine/>
    <w:uiPriority w:val="99"/>
    <w:rsid w:val="00213DC7"/>
    <w:pPr>
      <w:tabs>
        <w:tab w:val="right" w:leader="dot" w:pos="9356"/>
      </w:tabs>
      <w:spacing w:after="100" w:line="276" w:lineRule="auto"/>
      <w:ind w:left="220"/>
      <w:contextualSpacing w:val="0"/>
    </w:pPr>
    <w:rPr>
      <w:rFonts w:ascii="Calibri" w:hAnsi="Calibri"/>
      <w:sz w:val="22"/>
      <w:szCs w:val="22"/>
    </w:rPr>
  </w:style>
  <w:style w:type="paragraph" w:styleId="TOC3">
    <w:name w:val="toc 3"/>
    <w:basedOn w:val="Normal"/>
    <w:next w:val="Normal"/>
    <w:autoRedefine/>
    <w:uiPriority w:val="99"/>
    <w:rsid w:val="00213DC7"/>
    <w:pPr>
      <w:spacing w:after="100" w:line="276" w:lineRule="auto"/>
      <w:ind w:left="440"/>
      <w:contextualSpacing w:val="0"/>
    </w:pPr>
    <w:rPr>
      <w:rFonts w:ascii="Calibri" w:hAnsi="Calibri"/>
      <w:sz w:val="22"/>
      <w:szCs w:val="22"/>
    </w:rPr>
  </w:style>
  <w:style w:type="character" w:customStyle="1" w:styleId="BalloonTextChar">
    <w:name w:val="Balloon Text Char"/>
    <w:uiPriority w:val="99"/>
    <w:semiHidden/>
    <w:locked/>
    <w:rsid w:val="00213DC7"/>
    <w:rPr>
      <w:rFonts w:ascii="Tahoma" w:hAnsi="Tahoma"/>
      <w:sz w:val="16"/>
      <w:lang w:eastAsia="pl-PL"/>
    </w:rPr>
  </w:style>
  <w:style w:type="paragraph" w:styleId="BalloonText">
    <w:name w:val="Balloon Text"/>
    <w:basedOn w:val="Normal"/>
    <w:link w:val="BalloonTextChar1"/>
    <w:uiPriority w:val="99"/>
    <w:semiHidden/>
    <w:rsid w:val="00213DC7"/>
    <w:pPr>
      <w:ind w:left="0"/>
      <w:contextualSpacing w:val="0"/>
    </w:pPr>
    <w:rPr>
      <w:rFonts w:eastAsia="Calibri"/>
      <w:sz w:val="2"/>
      <w:szCs w:val="20"/>
    </w:rPr>
  </w:style>
  <w:style w:type="character" w:customStyle="1" w:styleId="BalloonTextChar1">
    <w:name w:val="Balloon Text Char1"/>
    <w:basedOn w:val="DefaultParagraphFont"/>
    <w:link w:val="BalloonText"/>
    <w:uiPriority w:val="99"/>
    <w:semiHidden/>
    <w:locked/>
    <w:rsid w:val="00817C70"/>
    <w:rPr>
      <w:rFonts w:ascii="Times New Roman" w:hAnsi="Times New Roman" w:cs="Times New Roman"/>
      <w:sz w:val="2"/>
    </w:rPr>
  </w:style>
  <w:style w:type="character" w:customStyle="1" w:styleId="TekstdymkaZnak1">
    <w:name w:val="Tekst dymka Znak1"/>
    <w:uiPriority w:val="99"/>
    <w:semiHidden/>
    <w:rsid w:val="00213DC7"/>
    <w:rPr>
      <w:rFonts w:ascii="Tahoma" w:hAnsi="Tahoma"/>
      <w:sz w:val="16"/>
    </w:rPr>
  </w:style>
  <w:style w:type="character" w:customStyle="1" w:styleId="CommentTextChar">
    <w:name w:val="Comment Text Char"/>
    <w:uiPriority w:val="99"/>
    <w:locked/>
    <w:rsid w:val="00213DC7"/>
    <w:rPr>
      <w:rFonts w:eastAsia="Times New Roman"/>
      <w:sz w:val="20"/>
      <w:lang w:eastAsia="pl-PL"/>
    </w:rPr>
  </w:style>
  <w:style w:type="paragraph" w:styleId="CommentText">
    <w:name w:val="annotation text"/>
    <w:basedOn w:val="Normal"/>
    <w:link w:val="CommentTextChar1"/>
    <w:uiPriority w:val="99"/>
    <w:rsid w:val="00213DC7"/>
    <w:pPr>
      <w:spacing w:after="200"/>
      <w:ind w:left="0"/>
      <w:contextualSpacing w:val="0"/>
    </w:pPr>
    <w:rPr>
      <w:rFonts w:eastAsia="Calibri"/>
      <w:sz w:val="20"/>
      <w:szCs w:val="20"/>
    </w:rPr>
  </w:style>
  <w:style w:type="character" w:customStyle="1" w:styleId="CommentTextChar1">
    <w:name w:val="Comment Text Char1"/>
    <w:basedOn w:val="DefaultParagraphFont"/>
    <w:link w:val="CommentText"/>
    <w:uiPriority w:val="99"/>
    <w:semiHidden/>
    <w:locked/>
    <w:rsid w:val="00817C70"/>
    <w:rPr>
      <w:rFonts w:ascii="Times New Roman" w:hAnsi="Times New Roman" w:cs="Times New Roman"/>
      <w:sz w:val="20"/>
    </w:rPr>
  </w:style>
  <w:style w:type="character" w:customStyle="1" w:styleId="TekstkomentarzaZnak1">
    <w:name w:val="Tekst komentarza Znak1"/>
    <w:uiPriority w:val="99"/>
    <w:rsid w:val="00213DC7"/>
    <w:rPr>
      <w:sz w:val="20"/>
    </w:rPr>
  </w:style>
  <w:style w:type="character" w:customStyle="1" w:styleId="CommentSubjectChar">
    <w:name w:val="Comment Subject Char"/>
    <w:uiPriority w:val="99"/>
    <w:semiHidden/>
    <w:locked/>
    <w:rsid w:val="00213DC7"/>
    <w:rPr>
      <w:rFonts w:eastAsia="Times New Roman"/>
      <w:b/>
      <w:sz w:val="20"/>
      <w:lang w:eastAsia="pl-PL"/>
    </w:rPr>
  </w:style>
  <w:style w:type="paragraph" w:styleId="CommentSubject">
    <w:name w:val="annotation subject"/>
    <w:basedOn w:val="CommentText"/>
    <w:next w:val="CommentText"/>
    <w:link w:val="CommentSubjectChar1"/>
    <w:uiPriority w:val="99"/>
    <w:semiHidden/>
    <w:rsid w:val="00213DC7"/>
    <w:rPr>
      <w:b/>
    </w:rPr>
  </w:style>
  <w:style w:type="character" w:customStyle="1" w:styleId="CommentSubjectChar1">
    <w:name w:val="Comment Subject Char1"/>
    <w:basedOn w:val="CommentTextChar1"/>
    <w:link w:val="CommentSubject"/>
    <w:uiPriority w:val="99"/>
    <w:semiHidden/>
    <w:locked/>
    <w:rsid w:val="00817C70"/>
    <w:rPr>
      <w:b/>
      <w:lang w:eastAsia="pl-PL"/>
    </w:rPr>
  </w:style>
  <w:style w:type="character" w:customStyle="1" w:styleId="TematkomentarzaZnak1">
    <w:name w:val="Temat komentarza Znak1"/>
    <w:uiPriority w:val="99"/>
    <w:semiHidden/>
    <w:rsid w:val="00213DC7"/>
    <w:rPr>
      <w:b/>
      <w:sz w:val="20"/>
    </w:rPr>
  </w:style>
  <w:style w:type="character" w:styleId="Strong">
    <w:name w:val="Strong"/>
    <w:basedOn w:val="DefaultParagraphFont"/>
    <w:uiPriority w:val="99"/>
    <w:qFormat/>
    <w:rsid w:val="00213DC7"/>
    <w:rPr>
      <w:rFonts w:cs="Times New Roman"/>
      <w:b/>
    </w:rPr>
  </w:style>
  <w:style w:type="character" w:customStyle="1" w:styleId="alb">
    <w:name w:val="a_lb"/>
    <w:uiPriority w:val="99"/>
    <w:rsid w:val="00213DC7"/>
  </w:style>
  <w:style w:type="paragraph" w:customStyle="1" w:styleId="text-justify">
    <w:name w:val="text-justify"/>
    <w:basedOn w:val="Normal"/>
    <w:uiPriority w:val="99"/>
    <w:rsid w:val="00213DC7"/>
    <w:pPr>
      <w:spacing w:before="100" w:beforeAutospacing="1" w:after="100" w:afterAutospacing="1"/>
      <w:ind w:left="0"/>
      <w:contextualSpacing w:val="0"/>
    </w:pPr>
  </w:style>
  <w:style w:type="character" w:styleId="CommentReference">
    <w:name w:val="annotation reference"/>
    <w:basedOn w:val="DefaultParagraphFont"/>
    <w:uiPriority w:val="99"/>
    <w:rsid w:val="00213DC7"/>
    <w:rPr>
      <w:rFonts w:cs="Times New Roman"/>
      <w:sz w:val="16"/>
    </w:rPr>
  </w:style>
  <w:style w:type="character" w:customStyle="1" w:styleId="footnote">
    <w:name w:val="footnote"/>
    <w:uiPriority w:val="99"/>
    <w:rsid w:val="003A728D"/>
  </w:style>
  <w:style w:type="character" w:customStyle="1" w:styleId="FootnoteTextChar">
    <w:name w:val="Footnote Text Char"/>
    <w:aliases w:val="Tekst przypisu Char"/>
    <w:uiPriority w:val="99"/>
    <w:semiHidden/>
    <w:locked/>
    <w:rsid w:val="00CB69B3"/>
    <w:rPr>
      <w:rFonts w:ascii="Times New Roman" w:hAnsi="Times New Roman"/>
      <w:sz w:val="20"/>
      <w:lang w:eastAsia="pl-PL"/>
    </w:rPr>
  </w:style>
  <w:style w:type="paragraph" w:styleId="FootnoteText">
    <w:name w:val="footnote text"/>
    <w:aliases w:val="Tekst przypisu"/>
    <w:basedOn w:val="Normal"/>
    <w:link w:val="FootnoteTextChar1"/>
    <w:uiPriority w:val="99"/>
    <w:semiHidden/>
    <w:rsid w:val="00CB69B3"/>
    <w:pPr>
      <w:ind w:left="0"/>
      <w:contextualSpacing w:val="0"/>
    </w:pPr>
    <w:rPr>
      <w:rFonts w:eastAsia="Calibri"/>
      <w:sz w:val="20"/>
      <w:szCs w:val="20"/>
    </w:rPr>
  </w:style>
  <w:style w:type="character" w:customStyle="1" w:styleId="FootnoteTextChar1">
    <w:name w:val="Footnote Text Char1"/>
    <w:aliases w:val="Tekst przypisu Char1"/>
    <w:basedOn w:val="DefaultParagraphFont"/>
    <w:link w:val="FootnoteText"/>
    <w:uiPriority w:val="99"/>
    <w:semiHidden/>
    <w:locked/>
    <w:rsid w:val="00817C70"/>
    <w:rPr>
      <w:rFonts w:ascii="Times New Roman" w:hAnsi="Times New Roman" w:cs="Times New Roman"/>
      <w:sz w:val="20"/>
    </w:rPr>
  </w:style>
  <w:style w:type="character" w:customStyle="1" w:styleId="TekstprzypisudolnegoZnak1">
    <w:name w:val="Tekst przypisu dolnego Znak1"/>
    <w:uiPriority w:val="99"/>
    <w:semiHidden/>
    <w:rsid w:val="00CB69B3"/>
    <w:rPr>
      <w:sz w:val="20"/>
    </w:rPr>
  </w:style>
  <w:style w:type="character" w:customStyle="1" w:styleId="articletitle">
    <w:name w:val="articletitle"/>
    <w:uiPriority w:val="99"/>
    <w:rsid w:val="00122010"/>
  </w:style>
  <w:style w:type="paragraph" w:customStyle="1" w:styleId="Zwykytekst1">
    <w:name w:val="Zwykły tekst1"/>
    <w:basedOn w:val="Normal"/>
    <w:uiPriority w:val="99"/>
    <w:rsid w:val="00ED74EC"/>
    <w:pPr>
      <w:suppressAutoHyphens/>
      <w:ind w:left="0"/>
      <w:contextualSpacing w:val="0"/>
    </w:pPr>
    <w:rPr>
      <w:rFonts w:ascii="Courier New" w:hAnsi="Courier New"/>
      <w:sz w:val="20"/>
      <w:szCs w:val="20"/>
      <w:lang w:eastAsia="ar-SA"/>
    </w:rPr>
  </w:style>
  <w:style w:type="paragraph" w:customStyle="1" w:styleId="Zawartotabeli">
    <w:name w:val="Zawartość tabeli"/>
    <w:basedOn w:val="BodyText"/>
    <w:uiPriority w:val="99"/>
    <w:rsid w:val="00564D1C"/>
    <w:pPr>
      <w:suppressLineNumbers/>
      <w:suppressAutoHyphens/>
      <w:spacing w:after="0"/>
      <w:jc w:val="both"/>
    </w:pPr>
    <w:rPr>
      <w:rFonts w:cs="Calibri"/>
      <w:sz w:val="28"/>
      <w:szCs w:val="24"/>
      <w:lang w:eastAsia="ar-SA"/>
    </w:rPr>
  </w:style>
  <w:style w:type="paragraph" w:customStyle="1" w:styleId="Nagwektabeli">
    <w:name w:val="Nagłówek tabeli"/>
    <w:basedOn w:val="Zawartotabeli"/>
    <w:uiPriority w:val="99"/>
    <w:rsid w:val="00564D1C"/>
    <w:pPr>
      <w:widowControl w:val="0"/>
      <w:spacing w:after="120"/>
      <w:jc w:val="center"/>
    </w:pPr>
    <w:rPr>
      <w:rFonts w:eastAsia="Times New Roman"/>
      <w:b/>
      <w:bCs/>
      <w:i/>
      <w:iCs/>
      <w:sz w:val="24"/>
    </w:rPr>
  </w:style>
  <w:style w:type="character" w:styleId="FootnoteReference">
    <w:name w:val="footnote reference"/>
    <w:basedOn w:val="DefaultParagraphFont"/>
    <w:uiPriority w:val="99"/>
    <w:semiHidden/>
    <w:rsid w:val="00DD239E"/>
    <w:rPr>
      <w:rFonts w:cs="Times New Roman"/>
      <w:vertAlign w:val="superscript"/>
    </w:rPr>
  </w:style>
  <w:style w:type="character" w:customStyle="1" w:styleId="ZnakZnak7">
    <w:name w:val="Znak Znak7"/>
    <w:uiPriority w:val="99"/>
    <w:semiHidden/>
    <w:rsid w:val="007302F8"/>
    <w:rPr>
      <w:rFonts w:ascii="Arial" w:hAnsi="Arial"/>
      <w:sz w:val="20"/>
      <w:lang w:eastAsia="pl-PL"/>
    </w:rPr>
  </w:style>
  <w:style w:type="paragraph" w:customStyle="1" w:styleId="Akapitzlist1">
    <w:name w:val="Akapit z listą1"/>
    <w:basedOn w:val="Normal"/>
    <w:uiPriority w:val="99"/>
    <w:rsid w:val="007302F8"/>
    <w:pPr>
      <w:spacing w:before="120" w:after="200" w:line="276" w:lineRule="auto"/>
      <w:jc w:val="both"/>
    </w:pPr>
    <w:rPr>
      <w:rFonts w:ascii="Calibri" w:eastAsia="Calibri" w:hAnsi="Calibri"/>
      <w:sz w:val="22"/>
      <w:szCs w:val="22"/>
    </w:rPr>
  </w:style>
  <w:style w:type="paragraph" w:customStyle="1" w:styleId="Tytu2">
    <w:name w:val="Tytuł 2"/>
    <w:basedOn w:val="Normal"/>
    <w:uiPriority w:val="99"/>
    <w:rsid w:val="004460F6"/>
    <w:pPr>
      <w:spacing w:before="120" w:after="120"/>
      <w:ind w:left="0"/>
      <w:contextualSpacing w:val="0"/>
      <w:jc w:val="center"/>
    </w:pPr>
    <w:rPr>
      <w:rFonts w:ascii="Arial" w:eastAsia="Calibri" w:hAnsi="Arial"/>
      <w:b/>
      <w:sz w:val="20"/>
    </w:rPr>
  </w:style>
  <w:style w:type="paragraph" w:customStyle="1" w:styleId="v1msonormal">
    <w:name w:val="v1msonormal"/>
    <w:basedOn w:val="Normal"/>
    <w:uiPriority w:val="99"/>
    <w:rsid w:val="00936B1B"/>
    <w:pPr>
      <w:spacing w:before="100" w:beforeAutospacing="1" w:after="100" w:afterAutospacing="1"/>
      <w:ind w:left="0"/>
      <w:contextualSpacing w:val="0"/>
    </w:pPr>
    <w:rPr>
      <w:rFonts w:eastAsia="Calibri"/>
    </w:rPr>
  </w:style>
  <w:style w:type="paragraph" w:styleId="ListParagraph">
    <w:name w:val="List Paragraph"/>
    <w:basedOn w:val="Normal"/>
    <w:link w:val="ListParagraphChar"/>
    <w:uiPriority w:val="99"/>
    <w:qFormat/>
    <w:rsid w:val="00936B1B"/>
    <w:pPr>
      <w:spacing w:after="160" w:line="259" w:lineRule="auto"/>
    </w:pPr>
    <w:rPr>
      <w:rFonts w:eastAsia="Calibri"/>
      <w:szCs w:val="20"/>
    </w:rPr>
  </w:style>
  <w:style w:type="paragraph" w:customStyle="1" w:styleId="Standard">
    <w:name w:val="Standard"/>
    <w:uiPriority w:val="99"/>
    <w:rsid w:val="00DC2C0B"/>
    <w:pPr>
      <w:suppressAutoHyphens/>
      <w:autoSpaceDN w:val="0"/>
      <w:spacing w:after="120"/>
      <w:jc w:val="both"/>
      <w:textAlignment w:val="baseline"/>
    </w:pPr>
    <w:rPr>
      <w:kern w:val="3"/>
      <w:szCs w:val="20"/>
    </w:rPr>
  </w:style>
  <w:style w:type="paragraph" w:styleId="Revision">
    <w:name w:val="Revision"/>
    <w:hidden/>
    <w:uiPriority w:val="99"/>
    <w:semiHidden/>
    <w:rsid w:val="00FD13BC"/>
    <w:rPr>
      <w:rFonts w:ascii="Times New Roman" w:eastAsia="Times New Roman" w:hAnsi="Times New Roman"/>
      <w:sz w:val="24"/>
      <w:szCs w:val="24"/>
    </w:rPr>
  </w:style>
  <w:style w:type="numbering" w:customStyle="1" w:styleId="Styl11">
    <w:name w:val="Styl11"/>
    <w:rsid w:val="00123E1F"/>
    <w:pPr>
      <w:numPr>
        <w:numId w:val="1"/>
      </w:numPr>
    </w:pPr>
  </w:style>
</w:styles>
</file>

<file path=word/webSettings.xml><?xml version="1.0" encoding="utf-8"?>
<w:webSettings xmlns:r="http://schemas.openxmlformats.org/officeDocument/2006/relationships" xmlns:w="http://schemas.openxmlformats.org/wordprocessingml/2006/main">
  <w:divs>
    <w:div w:id="1985624884">
      <w:marLeft w:val="0"/>
      <w:marRight w:val="0"/>
      <w:marTop w:val="0"/>
      <w:marBottom w:val="0"/>
      <w:divBdr>
        <w:top w:val="none" w:sz="0" w:space="0" w:color="auto"/>
        <w:left w:val="none" w:sz="0" w:space="0" w:color="auto"/>
        <w:bottom w:val="none" w:sz="0" w:space="0" w:color="auto"/>
        <w:right w:val="none" w:sz="0" w:space="0" w:color="auto"/>
      </w:divBdr>
    </w:div>
    <w:div w:id="1985624885">
      <w:marLeft w:val="0"/>
      <w:marRight w:val="0"/>
      <w:marTop w:val="0"/>
      <w:marBottom w:val="0"/>
      <w:divBdr>
        <w:top w:val="none" w:sz="0" w:space="0" w:color="auto"/>
        <w:left w:val="none" w:sz="0" w:space="0" w:color="auto"/>
        <w:bottom w:val="none" w:sz="0" w:space="0" w:color="auto"/>
        <w:right w:val="none" w:sz="0" w:space="0" w:color="auto"/>
      </w:divBdr>
    </w:div>
    <w:div w:id="1985624886">
      <w:marLeft w:val="0"/>
      <w:marRight w:val="0"/>
      <w:marTop w:val="0"/>
      <w:marBottom w:val="0"/>
      <w:divBdr>
        <w:top w:val="none" w:sz="0" w:space="0" w:color="auto"/>
        <w:left w:val="none" w:sz="0" w:space="0" w:color="auto"/>
        <w:bottom w:val="none" w:sz="0" w:space="0" w:color="auto"/>
        <w:right w:val="none" w:sz="0" w:space="0" w:color="auto"/>
      </w:divBdr>
    </w:div>
    <w:div w:id="1985624887">
      <w:marLeft w:val="0"/>
      <w:marRight w:val="0"/>
      <w:marTop w:val="0"/>
      <w:marBottom w:val="0"/>
      <w:divBdr>
        <w:top w:val="none" w:sz="0" w:space="0" w:color="auto"/>
        <w:left w:val="none" w:sz="0" w:space="0" w:color="auto"/>
        <w:bottom w:val="none" w:sz="0" w:space="0" w:color="auto"/>
        <w:right w:val="none" w:sz="0" w:space="0" w:color="auto"/>
      </w:divBdr>
    </w:div>
    <w:div w:id="1985624891">
      <w:marLeft w:val="0"/>
      <w:marRight w:val="0"/>
      <w:marTop w:val="0"/>
      <w:marBottom w:val="0"/>
      <w:divBdr>
        <w:top w:val="none" w:sz="0" w:space="0" w:color="auto"/>
        <w:left w:val="none" w:sz="0" w:space="0" w:color="auto"/>
        <w:bottom w:val="none" w:sz="0" w:space="0" w:color="auto"/>
        <w:right w:val="none" w:sz="0" w:space="0" w:color="auto"/>
      </w:divBdr>
    </w:div>
    <w:div w:id="1985624895">
      <w:marLeft w:val="0"/>
      <w:marRight w:val="0"/>
      <w:marTop w:val="0"/>
      <w:marBottom w:val="0"/>
      <w:divBdr>
        <w:top w:val="none" w:sz="0" w:space="0" w:color="auto"/>
        <w:left w:val="none" w:sz="0" w:space="0" w:color="auto"/>
        <w:bottom w:val="none" w:sz="0" w:space="0" w:color="auto"/>
        <w:right w:val="none" w:sz="0" w:space="0" w:color="auto"/>
      </w:divBdr>
    </w:div>
    <w:div w:id="1985624897">
      <w:marLeft w:val="0"/>
      <w:marRight w:val="0"/>
      <w:marTop w:val="0"/>
      <w:marBottom w:val="0"/>
      <w:divBdr>
        <w:top w:val="none" w:sz="0" w:space="0" w:color="auto"/>
        <w:left w:val="none" w:sz="0" w:space="0" w:color="auto"/>
        <w:bottom w:val="none" w:sz="0" w:space="0" w:color="auto"/>
        <w:right w:val="none" w:sz="0" w:space="0" w:color="auto"/>
      </w:divBdr>
      <w:divsChild>
        <w:div w:id="1985624946">
          <w:marLeft w:val="0"/>
          <w:marRight w:val="0"/>
          <w:marTop w:val="0"/>
          <w:marBottom w:val="0"/>
          <w:divBdr>
            <w:top w:val="none" w:sz="0" w:space="0" w:color="auto"/>
            <w:left w:val="none" w:sz="0" w:space="0" w:color="auto"/>
            <w:bottom w:val="none" w:sz="0" w:space="0" w:color="auto"/>
            <w:right w:val="none" w:sz="0" w:space="0" w:color="auto"/>
          </w:divBdr>
          <w:divsChild>
            <w:div w:id="1985624916">
              <w:marLeft w:val="0"/>
              <w:marRight w:val="0"/>
              <w:marTop w:val="0"/>
              <w:marBottom w:val="0"/>
              <w:divBdr>
                <w:top w:val="none" w:sz="0" w:space="0" w:color="auto"/>
                <w:left w:val="none" w:sz="0" w:space="0" w:color="auto"/>
                <w:bottom w:val="none" w:sz="0" w:space="0" w:color="auto"/>
                <w:right w:val="none" w:sz="0" w:space="0" w:color="auto"/>
              </w:divBdr>
            </w:div>
          </w:divsChild>
        </w:div>
        <w:div w:id="1985624948">
          <w:marLeft w:val="0"/>
          <w:marRight w:val="0"/>
          <w:marTop w:val="0"/>
          <w:marBottom w:val="0"/>
          <w:divBdr>
            <w:top w:val="none" w:sz="0" w:space="0" w:color="auto"/>
            <w:left w:val="none" w:sz="0" w:space="0" w:color="auto"/>
            <w:bottom w:val="none" w:sz="0" w:space="0" w:color="auto"/>
            <w:right w:val="none" w:sz="0" w:space="0" w:color="auto"/>
          </w:divBdr>
          <w:divsChild>
            <w:div w:id="1985624905">
              <w:marLeft w:val="0"/>
              <w:marRight w:val="0"/>
              <w:marTop w:val="0"/>
              <w:marBottom w:val="0"/>
              <w:divBdr>
                <w:top w:val="none" w:sz="0" w:space="0" w:color="auto"/>
                <w:left w:val="none" w:sz="0" w:space="0" w:color="auto"/>
                <w:bottom w:val="none" w:sz="0" w:space="0" w:color="auto"/>
                <w:right w:val="none" w:sz="0" w:space="0" w:color="auto"/>
              </w:divBdr>
              <w:divsChild>
                <w:div w:id="1985624903">
                  <w:marLeft w:val="0"/>
                  <w:marRight w:val="0"/>
                  <w:marTop w:val="0"/>
                  <w:marBottom w:val="0"/>
                  <w:divBdr>
                    <w:top w:val="none" w:sz="0" w:space="0" w:color="auto"/>
                    <w:left w:val="none" w:sz="0" w:space="0" w:color="auto"/>
                    <w:bottom w:val="none" w:sz="0" w:space="0" w:color="auto"/>
                    <w:right w:val="none" w:sz="0" w:space="0" w:color="auto"/>
                  </w:divBdr>
                  <w:divsChild>
                    <w:div w:id="198562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4922">
              <w:marLeft w:val="0"/>
              <w:marRight w:val="0"/>
              <w:marTop w:val="0"/>
              <w:marBottom w:val="0"/>
              <w:divBdr>
                <w:top w:val="none" w:sz="0" w:space="0" w:color="auto"/>
                <w:left w:val="none" w:sz="0" w:space="0" w:color="auto"/>
                <w:bottom w:val="none" w:sz="0" w:space="0" w:color="auto"/>
                <w:right w:val="none" w:sz="0" w:space="0" w:color="auto"/>
              </w:divBdr>
              <w:divsChild>
                <w:div w:id="1985624952">
                  <w:marLeft w:val="0"/>
                  <w:marRight w:val="0"/>
                  <w:marTop w:val="0"/>
                  <w:marBottom w:val="0"/>
                  <w:divBdr>
                    <w:top w:val="none" w:sz="0" w:space="0" w:color="auto"/>
                    <w:left w:val="none" w:sz="0" w:space="0" w:color="auto"/>
                    <w:bottom w:val="none" w:sz="0" w:space="0" w:color="auto"/>
                    <w:right w:val="none" w:sz="0" w:space="0" w:color="auto"/>
                  </w:divBdr>
                  <w:divsChild>
                    <w:div w:id="198562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4926">
              <w:marLeft w:val="0"/>
              <w:marRight w:val="0"/>
              <w:marTop w:val="0"/>
              <w:marBottom w:val="0"/>
              <w:divBdr>
                <w:top w:val="none" w:sz="0" w:space="0" w:color="auto"/>
                <w:left w:val="none" w:sz="0" w:space="0" w:color="auto"/>
                <w:bottom w:val="none" w:sz="0" w:space="0" w:color="auto"/>
                <w:right w:val="none" w:sz="0" w:space="0" w:color="auto"/>
              </w:divBdr>
              <w:divsChild>
                <w:div w:id="1985624923">
                  <w:marLeft w:val="0"/>
                  <w:marRight w:val="0"/>
                  <w:marTop w:val="0"/>
                  <w:marBottom w:val="0"/>
                  <w:divBdr>
                    <w:top w:val="none" w:sz="0" w:space="0" w:color="auto"/>
                    <w:left w:val="none" w:sz="0" w:space="0" w:color="auto"/>
                    <w:bottom w:val="none" w:sz="0" w:space="0" w:color="auto"/>
                    <w:right w:val="none" w:sz="0" w:space="0" w:color="auto"/>
                  </w:divBdr>
                  <w:divsChild>
                    <w:div w:id="198562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4932">
              <w:marLeft w:val="0"/>
              <w:marRight w:val="0"/>
              <w:marTop w:val="0"/>
              <w:marBottom w:val="0"/>
              <w:divBdr>
                <w:top w:val="none" w:sz="0" w:space="0" w:color="auto"/>
                <w:left w:val="none" w:sz="0" w:space="0" w:color="auto"/>
                <w:bottom w:val="none" w:sz="0" w:space="0" w:color="auto"/>
                <w:right w:val="none" w:sz="0" w:space="0" w:color="auto"/>
              </w:divBdr>
              <w:divsChild>
                <w:div w:id="1985624966">
                  <w:marLeft w:val="0"/>
                  <w:marRight w:val="0"/>
                  <w:marTop w:val="0"/>
                  <w:marBottom w:val="0"/>
                  <w:divBdr>
                    <w:top w:val="none" w:sz="0" w:space="0" w:color="auto"/>
                    <w:left w:val="none" w:sz="0" w:space="0" w:color="auto"/>
                    <w:bottom w:val="none" w:sz="0" w:space="0" w:color="auto"/>
                    <w:right w:val="none" w:sz="0" w:space="0" w:color="auto"/>
                  </w:divBdr>
                  <w:divsChild>
                    <w:div w:id="198562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4941">
              <w:marLeft w:val="0"/>
              <w:marRight w:val="0"/>
              <w:marTop w:val="0"/>
              <w:marBottom w:val="0"/>
              <w:divBdr>
                <w:top w:val="none" w:sz="0" w:space="0" w:color="auto"/>
                <w:left w:val="none" w:sz="0" w:space="0" w:color="auto"/>
                <w:bottom w:val="none" w:sz="0" w:space="0" w:color="auto"/>
                <w:right w:val="none" w:sz="0" w:space="0" w:color="auto"/>
              </w:divBdr>
              <w:divsChild>
                <w:div w:id="1985624962">
                  <w:marLeft w:val="0"/>
                  <w:marRight w:val="0"/>
                  <w:marTop w:val="0"/>
                  <w:marBottom w:val="0"/>
                  <w:divBdr>
                    <w:top w:val="none" w:sz="0" w:space="0" w:color="auto"/>
                    <w:left w:val="none" w:sz="0" w:space="0" w:color="auto"/>
                    <w:bottom w:val="none" w:sz="0" w:space="0" w:color="auto"/>
                    <w:right w:val="none" w:sz="0" w:space="0" w:color="auto"/>
                  </w:divBdr>
                  <w:divsChild>
                    <w:div w:id="198562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4949">
              <w:marLeft w:val="0"/>
              <w:marRight w:val="0"/>
              <w:marTop w:val="0"/>
              <w:marBottom w:val="0"/>
              <w:divBdr>
                <w:top w:val="none" w:sz="0" w:space="0" w:color="auto"/>
                <w:left w:val="none" w:sz="0" w:space="0" w:color="auto"/>
                <w:bottom w:val="none" w:sz="0" w:space="0" w:color="auto"/>
                <w:right w:val="none" w:sz="0" w:space="0" w:color="auto"/>
              </w:divBdr>
              <w:divsChild>
                <w:div w:id="1985624892">
                  <w:marLeft w:val="0"/>
                  <w:marRight w:val="0"/>
                  <w:marTop w:val="0"/>
                  <w:marBottom w:val="0"/>
                  <w:divBdr>
                    <w:top w:val="none" w:sz="0" w:space="0" w:color="auto"/>
                    <w:left w:val="none" w:sz="0" w:space="0" w:color="auto"/>
                    <w:bottom w:val="none" w:sz="0" w:space="0" w:color="auto"/>
                    <w:right w:val="none" w:sz="0" w:space="0" w:color="auto"/>
                  </w:divBdr>
                  <w:divsChild>
                    <w:div w:id="1985624904">
                      <w:marLeft w:val="0"/>
                      <w:marRight w:val="0"/>
                      <w:marTop w:val="0"/>
                      <w:marBottom w:val="0"/>
                      <w:divBdr>
                        <w:top w:val="none" w:sz="0" w:space="0" w:color="auto"/>
                        <w:left w:val="none" w:sz="0" w:space="0" w:color="auto"/>
                        <w:bottom w:val="none" w:sz="0" w:space="0" w:color="auto"/>
                        <w:right w:val="none" w:sz="0" w:space="0" w:color="auto"/>
                      </w:divBdr>
                      <w:divsChild>
                        <w:div w:id="1985624921">
                          <w:marLeft w:val="0"/>
                          <w:marRight w:val="0"/>
                          <w:marTop w:val="0"/>
                          <w:marBottom w:val="0"/>
                          <w:divBdr>
                            <w:top w:val="none" w:sz="0" w:space="0" w:color="auto"/>
                            <w:left w:val="none" w:sz="0" w:space="0" w:color="auto"/>
                            <w:bottom w:val="none" w:sz="0" w:space="0" w:color="auto"/>
                            <w:right w:val="none" w:sz="0" w:space="0" w:color="auto"/>
                          </w:divBdr>
                        </w:div>
                      </w:divsChild>
                    </w:div>
                    <w:div w:id="1985624925">
                      <w:marLeft w:val="0"/>
                      <w:marRight w:val="0"/>
                      <w:marTop w:val="0"/>
                      <w:marBottom w:val="0"/>
                      <w:divBdr>
                        <w:top w:val="none" w:sz="0" w:space="0" w:color="auto"/>
                        <w:left w:val="none" w:sz="0" w:space="0" w:color="auto"/>
                        <w:bottom w:val="none" w:sz="0" w:space="0" w:color="auto"/>
                        <w:right w:val="none" w:sz="0" w:space="0" w:color="auto"/>
                      </w:divBdr>
                      <w:divsChild>
                        <w:div w:id="1985624896">
                          <w:marLeft w:val="0"/>
                          <w:marRight w:val="0"/>
                          <w:marTop w:val="0"/>
                          <w:marBottom w:val="0"/>
                          <w:divBdr>
                            <w:top w:val="none" w:sz="0" w:space="0" w:color="auto"/>
                            <w:left w:val="none" w:sz="0" w:space="0" w:color="auto"/>
                            <w:bottom w:val="none" w:sz="0" w:space="0" w:color="auto"/>
                            <w:right w:val="none" w:sz="0" w:space="0" w:color="auto"/>
                          </w:divBdr>
                        </w:div>
                      </w:divsChild>
                    </w:div>
                    <w:div w:id="1985624935">
                      <w:marLeft w:val="0"/>
                      <w:marRight w:val="0"/>
                      <w:marTop w:val="0"/>
                      <w:marBottom w:val="0"/>
                      <w:divBdr>
                        <w:top w:val="none" w:sz="0" w:space="0" w:color="auto"/>
                        <w:left w:val="none" w:sz="0" w:space="0" w:color="auto"/>
                        <w:bottom w:val="none" w:sz="0" w:space="0" w:color="auto"/>
                        <w:right w:val="none" w:sz="0" w:space="0" w:color="auto"/>
                      </w:divBdr>
                      <w:divsChild>
                        <w:div w:id="1985624893">
                          <w:marLeft w:val="0"/>
                          <w:marRight w:val="0"/>
                          <w:marTop w:val="0"/>
                          <w:marBottom w:val="0"/>
                          <w:divBdr>
                            <w:top w:val="none" w:sz="0" w:space="0" w:color="auto"/>
                            <w:left w:val="none" w:sz="0" w:space="0" w:color="auto"/>
                            <w:bottom w:val="none" w:sz="0" w:space="0" w:color="auto"/>
                            <w:right w:val="none" w:sz="0" w:space="0" w:color="auto"/>
                          </w:divBdr>
                        </w:div>
                      </w:divsChild>
                    </w:div>
                    <w:div w:id="1985624938">
                      <w:marLeft w:val="0"/>
                      <w:marRight w:val="0"/>
                      <w:marTop w:val="0"/>
                      <w:marBottom w:val="0"/>
                      <w:divBdr>
                        <w:top w:val="none" w:sz="0" w:space="0" w:color="auto"/>
                        <w:left w:val="none" w:sz="0" w:space="0" w:color="auto"/>
                        <w:bottom w:val="none" w:sz="0" w:space="0" w:color="auto"/>
                        <w:right w:val="none" w:sz="0" w:space="0" w:color="auto"/>
                      </w:divBdr>
                      <w:divsChild>
                        <w:div w:id="1985624967">
                          <w:marLeft w:val="0"/>
                          <w:marRight w:val="0"/>
                          <w:marTop w:val="0"/>
                          <w:marBottom w:val="0"/>
                          <w:divBdr>
                            <w:top w:val="none" w:sz="0" w:space="0" w:color="auto"/>
                            <w:left w:val="none" w:sz="0" w:space="0" w:color="auto"/>
                            <w:bottom w:val="none" w:sz="0" w:space="0" w:color="auto"/>
                            <w:right w:val="none" w:sz="0" w:space="0" w:color="auto"/>
                          </w:divBdr>
                        </w:div>
                      </w:divsChild>
                    </w:div>
                    <w:div w:id="1985624945">
                      <w:marLeft w:val="0"/>
                      <w:marRight w:val="0"/>
                      <w:marTop w:val="0"/>
                      <w:marBottom w:val="0"/>
                      <w:divBdr>
                        <w:top w:val="none" w:sz="0" w:space="0" w:color="auto"/>
                        <w:left w:val="none" w:sz="0" w:space="0" w:color="auto"/>
                        <w:bottom w:val="none" w:sz="0" w:space="0" w:color="auto"/>
                        <w:right w:val="none" w:sz="0" w:space="0" w:color="auto"/>
                      </w:divBdr>
                      <w:divsChild>
                        <w:div w:id="1985624929">
                          <w:marLeft w:val="0"/>
                          <w:marRight w:val="0"/>
                          <w:marTop w:val="0"/>
                          <w:marBottom w:val="0"/>
                          <w:divBdr>
                            <w:top w:val="none" w:sz="0" w:space="0" w:color="auto"/>
                            <w:left w:val="none" w:sz="0" w:space="0" w:color="auto"/>
                            <w:bottom w:val="none" w:sz="0" w:space="0" w:color="auto"/>
                            <w:right w:val="none" w:sz="0" w:space="0" w:color="auto"/>
                          </w:divBdr>
                        </w:div>
                      </w:divsChild>
                    </w:div>
                    <w:div w:id="1985624947">
                      <w:marLeft w:val="0"/>
                      <w:marRight w:val="0"/>
                      <w:marTop w:val="0"/>
                      <w:marBottom w:val="0"/>
                      <w:divBdr>
                        <w:top w:val="none" w:sz="0" w:space="0" w:color="auto"/>
                        <w:left w:val="none" w:sz="0" w:space="0" w:color="auto"/>
                        <w:bottom w:val="none" w:sz="0" w:space="0" w:color="auto"/>
                        <w:right w:val="none" w:sz="0" w:space="0" w:color="auto"/>
                      </w:divBdr>
                      <w:divsChild>
                        <w:div w:id="1985624928">
                          <w:marLeft w:val="0"/>
                          <w:marRight w:val="0"/>
                          <w:marTop w:val="0"/>
                          <w:marBottom w:val="0"/>
                          <w:divBdr>
                            <w:top w:val="none" w:sz="0" w:space="0" w:color="auto"/>
                            <w:left w:val="none" w:sz="0" w:space="0" w:color="auto"/>
                            <w:bottom w:val="none" w:sz="0" w:space="0" w:color="auto"/>
                            <w:right w:val="none" w:sz="0" w:space="0" w:color="auto"/>
                          </w:divBdr>
                        </w:div>
                      </w:divsChild>
                    </w:div>
                    <w:div w:id="1985624951">
                      <w:marLeft w:val="0"/>
                      <w:marRight w:val="0"/>
                      <w:marTop w:val="0"/>
                      <w:marBottom w:val="0"/>
                      <w:divBdr>
                        <w:top w:val="none" w:sz="0" w:space="0" w:color="auto"/>
                        <w:left w:val="none" w:sz="0" w:space="0" w:color="auto"/>
                        <w:bottom w:val="none" w:sz="0" w:space="0" w:color="auto"/>
                        <w:right w:val="none" w:sz="0" w:space="0" w:color="auto"/>
                      </w:divBdr>
                      <w:divsChild>
                        <w:div w:id="1985624957">
                          <w:marLeft w:val="0"/>
                          <w:marRight w:val="0"/>
                          <w:marTop w:val="0"/>
                          <w:marBottom w:val="0"/>
                          <w:divBdr>
                            <w:top w:val="none" w:sz="0" w:space="0" w:color="auto"/>
                            <w:left w:val="none" w:sz="0" w:space="0" w:color="auto"/>
                            <w:bottom w:val="none" w:sz="0" w:space="0" w:color="auto"/>
                            <w:right w:val="none" w:sz="0" w:space="0" w:color="auto"/>
                          </w:divBdr>
                        </w:div>
                      </w:divsChild>
                    </w:div>
                    <w:div w:id="1985624965">
                      <w:marLeft w:val="0"/>
                      <w:marRight w:val="0"/>
                      <w:marTop w:val="0"/>
                      <w:marBottom w:val="0"/>
                      <w:divBdr>
                        <w:top w:val="none" w:sz="0" w:space="0" w:color="auto"/>
                        <w:left w:val="none" w:sz="0" w:space="0" w:color="auto"/>
                        <w:bottom w:val="none" w:sz="0" w:space="0" w:color="auto"/>
                        <w:right w:val="none" w:sz="0" w:space="0" w:color="auto"/>
                      </w:divBdr>
                      <w:divsChild>
                        <w:div w:id="198562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624902">
      <w:marLeft w:val="0"/>
      <w:marRight w:val="0"/>
      <w:marTop w:val="0"/>
      <w:marBottom w:val="0"/>
      <w:divBdr>
        <w:top w:val="none" w:sz="0" w:space="0" w:color="auto"/>
        <w:left w:val="none" w:sz="0" w:space="0" w:color="auto"/>
        <w:bottom w:val="none" w:sz="0" w:space="0" w:color="auto"/>
        <w:right w:val="none" w:sz="0" w:space="0" w:color="auto"/>
      </w:divBdr>
      <w:divsChild>
        <w:div w:id="1985624906">
          <w:marLeft w:val="0"/>
          <w:marRight w:val="0"/>
          <w:marTop w:val="0"/>
          <w:marBottom w:val="0"/>
          <w:divBdr>
            <w:top w:val="none" w:sz="0" w:space="0" w:color="auto"/>
            <w:left w:val="none" w:sz="0" w:space="0" w:color="auto"/>
            <w:bottom w:val="none" w:sz="0" w:space="0" w:color="auto"/>
            <w:right w:val="none" w:sz="0" w:space="0" w:color="auto"/>
          </w:divBdr>
        </w:div>
        <w:div w:id="1985624954">
          <w:marLeft w:val="0"/>
          <w:marRight w:val="0"/>
          <w:marTop w:val="0"/>
          <w:marBottom w:val="0"/>
          <w:divBdr>
            <w:top w:val="none" w:sz="0" w:space="0" w:color="auto"/>
            <w:left w:val="none" w:sz="0" w:space="0" w:color="auto"/>
            <w:bottom w:val="none" w:sz="0" w:space="0" w:color="auto"/>
            <w:right w:val="none" w:sz="0" w:space="0" w:color="auto"/>
          </w:divBdr>
          <w:divsChild>
            <w:div w:id="1985624943">
              <w:marLeft w:val="0"/>
              <w:marRight w:val="0"/>
              <w:marTop w:val="0"/>
              <w:marBottom w:val="0"/>
              <w:divBdr>
                <w:top w:val="none" w:sz="0" w:space="0" w:color="auto"/>
                <w:left w:val="none" w:sz="0" w:space="0" w:color="auto"/>
                <w:bottom w:val="none" w:sz="0" w:space="0" w:color="auto"/>
                <w:right w:val="none" w:sz="0" w:space="0" w:color="auto"/>
              </w:divBdr>
              <w:divsChild>
                <w:div w:id="19856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24907">
      <w:marLeft w:val="0"/>
      <w:marRight w:val="0"/>
      <w:marTop w:val="0"/>
      <w:marBottom w:val="0"/>
      <w:divBdr>
        <w:top w:val="none" w:sz="0" w:space="0" w:color="auto"/>
        <w:left w:val="none" w:sz="0" w:space="0" w:color="auto"/>
        <w:bottom w:val="none" w:sz="0" w:space="0" w:color="auto"/>
        <w:right w:val="none" w:sz="0" w:space="0" w:color="auto"/>
      </w:divBdr>
    </w:div>
    <w:div w:id="1985624910">
      <w:marLeft w:val="0"/>
      <w:marRight w:val="0"/>
      <w:marTop w:val="0"/>
      <w:marBottom w:val="0"/>
      <w:divBdr>
        <w:top w:val="none" w:sz="0" w:space="0" w:color="auto"/>
        <w:left w:val="none" w:sz="0" w:space="0" w:color="auto"/>
        <w:bottom w:val="none" w:sz="0" w:space="0" w:color="auto"/>
        <w:right w:val="none" w:sz="0" w:space="0" w:color="auto"/>
      </w:divBdr>
      <w:divsChild>
        <w:div w:id="1985624930">
          <w:marLeft w:val="0"/>
          <w:marRight w:val="0"/>
          <w:marTop w:val="0"/>
          <w:marBottom w:val="0"/>
          <w:divBdr>
            <w:top w:val="none" w:sz="0" w:space="0" w:color="auto"/>
            <w:left w:val="none" w:sz="0" w:space="0" w:color="auto"/>
            <w:bottom w:val="none" w:sz="0" w:space="0" w:color="auto"/>
            <w:right w:val="none" w:sz="0" w:space="0" w:color="auto"/>
          </w:divBdr>
          <w:divsChild>
            <w:div w:id="1985624890">
              <w:marLeft w:val="0"/>
              <w:marRight w:val="0"/>
              <w:marTop w:val="0"/>
              <w:marBottom w:val="0"/>
              <w:divBdr>
                <w:top w:val="none" w:sz="0" w:space="0" w:color="auto"/>
                <w:left w:val="none" w:sz="0" w:space="0" w:color="auto"/>
                <w:bottom w:val="none" w:sz="0" w:space="0" w:color="auto"/>
                <w:right w:val="none" w:sz="0" w:space="0" w:color="auto"/>
              </w:divBdr>
            </w:div>
          </w:divsChild>
        </w:div>
        <w:div w:id="1985624963">
          <w:marLeft w:val="0"/>
          <w:marRight w:val="0"/>
          <w:marTop w:val="0"/>
          <w:marBottom w:val="0"/>
          <w:divBdr>
            <w:top w:val="none" w:sz="0" w:space="0" w:color="auto"/>
            <w:left w:val="none" w:sz="0" w:space="0" w:color="auto"/>
            <w:bottom w:val="none" w:sz="0" w:space="0" w:color="auto"/>
            <w:right w:val="none" w:sz="0" w:space="0" w:color="auto"/>
          </w:divBdr>
          <w:divsChild>
            <w:div w:id="19856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4912">
      <w:marLeft w:val="0"/>
      <w:marRight w:val="0"/>
      <w:marTop w:val="0"/>
      <w:marBottom w:val="0"/>
      <w:divBdr>
        <w:top w:val="none" w:sz="0" w:space="0" w:color="auto"/>
        <w:left w:val="none" w:sz="0" w:space="0" w:color="auto"/>
        <w:bottom w:val="none" w:sz="0" w:space="0" w:color="auto"/>
        <w:right w:val="none" w:sz="0" w:space="0" w:color="auto"/>
      </w:divBdr>
      <w:divsChild>
        <w:div w:id="1985624889">
          <w:marLeft w:val="0"/>
          <w:marRight w:val="0"/>
          <w:marTop w:val="0"/>
          <w:marBottom w:val="0"/>
          <w:divBdr>
            <w:top w:val="none" w:sz="0" w:space="0" w:color="auto"/>
            <w:left w:val="none" w:sz="0" w:space="0" w:color="auto"/>
            <w:bottom w:val="none" w:sz="0" w:space="0" w:color="auto"/>
            <w:right w:val="none" w:sz="0" w:space="0" w:color="auto"/>
          </w:divBdr>
          <w:divsChild>
            <w:div w:id="1985624964">
              <w:marLeft w:val="0"/>
              <w:marRight w:val="0"/>
              <w:marTop w:val="0"/>
              <w:marBottom w:val="0"/>
              <w:divBdr>
                <w:top w:val="none" w:sz="0" w:space="0" w:color="auto"/>
                <w:left w:val="none" w:sz="0" w:space="0" w:color="auto"/>
                <w:bottom w:val="none" w:sz="0" w:space="0" w:color="auto"/>
                <w:right w:val="none" w:sz="0" w:space="0" w:color="auto"/>
              </w:divBdr>
            </w:div>
          </w:divsChild>
        </w:div>
        <w:div w:id="1985624900">
          <w:marLeft w:val="0"/>
          <w:marRight w:val="0"/>
          <w:marTop w:val="0"/>
          <w:marBottom w:val="0"/>
          <w:divBdr>
            <w:top w:val="none" w:sz="0" w:space="0" w:color="auto"/>
            <w:left w:val="none" w:sz="0" w:space="0" w:color="auto"/>
            <w:bottom w:val="none" w:sz="0" w:space="0" w:color="auto"/>
            <w:right w:val="none" w:sz="0" w:space="0" w:color="auto"/>
          </w:divBdr>
          <w:divsChild>
            <w:div w:id="1985624911">
              <w:marLeft w:val="0"/>
              <w:marRight w:val="0"/>
              <w:marTop w:val="0"/>
              <w:marBottom w:val="0"/>
              <w:divBdr>
                <w:top w:val="none" w:sz="0" w:space="0" w:color="auto"/>
                <w:left w:val="none" w:sz="0" w:space="0" w:color="auto"/>
                <w:bottom w:val="none" w:sz="0" w:space="0" w:color="auto"/>
                <w:right w:val="none" w:sz="0" w:space="0" w:color="auto"/>
              </w:divBdr>
              <w:divsChild>
                <w:div w:id="1985624970">
                  <w:marLeft w:val="0"/>
                  <w:marRight w:val="0"/>
                  <w:marTop w:val="0"/>
                  <w:marBottom w:val="0"/>
                  <w:divBdr>
                    <w:top w:val="none" w:sz="0" w:space="0" w:color="auto"/>
                    <w:left w:val="none" w:sz="0" w:space="0" w:color="auto"/>
                    <w:bottom w:val="none" w:sz="0" w:space="0" w:color="auto"/>
                    <w:right w:val="none" w:sz="0" w:space="0" w:color="auto"/>
                  </w:divBdr>
                  <w:divsChild>
                    <w:div w:id="198562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4914">
              <w:marLeft w:val="0"/>
              <w:marRight w:val="0"/>
              <w:marTop w:val="0"/>
              <w:marBottom w:val="0"/>
              <w:divBdr>
                <w:top w:val="none" w:sz="0" w:space="0" w:color="auto"/>
                <w:left w:val="none" w:sz="0" w:space="0" w:color="auto"/>
                <w:bottom w:val="none" w:sz="0" w:space="0" w:color="auto"/>
                <w:right w:val="none" w:sz="0" w:space="0" w:color="auto"/>
              </w:divBdr>
              <w:divsChild>
                <w:div w:id="1985624940">
                  <w:marLeft w:val="0"/>
                  <w:marRight w:val="0"/>
                  <w:marTop w:val="0"/>
                  <w:marBottom w:val="0"/>
                  <w:divBdr>
                    <w:top w:val="none" w:sz="0" w:space="0" w:color="auto"/>
                    <w:left w:val="none" w:sz="0" w:space="0" w:color="auto"/>
                    <w:bottom w:val="none" w:sz="0" w:space="0" w:color="auto"/>
                    <w:right w:val="none" w:sz="0" w:space="0" w:color="auto"/>
                  </w:divBdr>
                  <w:divsChild>
                    <w:div w:id="198562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4931">
              <w:marLeft w:val="0"/>
              <w:marRight w:val="0"/>
              <w:marTop w:val="0"/>
              <w:marBottom w:val="0"/>
              <w:divBdr>
                <w:top w:val="none" w:sz="0" w:space="0" w:color="auto"/>
                <w:left w:val="none" w:sz="0" w:space="0" w:color="auto"/>
                <w:bottom w:val="none" w:sz="0" w:space="0" w:color="auto"/>
                <w:right w:val="none" w:sz="0" w:space="0" w:color="auto"/>
              </w:divBdr>
            </w:div>
            <w:div w:id="1985624958">
              <w:marLeft w:val="0"/>
              <w:marRight w:val="0"/>
              <w:marTop w:val="0"/>
              <w:marBottom w:val="0"/>
              <w:divBdr>
                <w:top w:val="none" w:sz="0" w:space="0" w:color="auto"/>
                <w:left w:val="none" w:sz="0" w:space="0" w:color="auto"/>
                <w:bottom w:val="none" w:sz="0" w:space="0" w:color="auto"/>
                <w:right w:val="none" w:sz="0" w:space="0" w:color="auto"/>
              </w:divBdr>
              <w:divsChild>
                <w:div w:id="1985624934">
                  <w:marLeft w:val="0"/>
                  <w:marRight w:val="0"/>
                  <w:marTop w:val="0"/>
                  <w:marBottom w:val="0"/>
                  <w:divBdr>
                    <w:top w:val="none" w:sz="0" w:space="0" w:color="auto"/>
                    <w:left w:val="none" w:sz="0" w:space="0" w:color="auto"/>
                    <w:bottom w:val="none" w:sz="0" w:space="0" w:color="auto"/>
                    <w:right w:val="none" w:sz="0" w:space="0" w:color="auto"/>
                  </w:divBdr>
                  <w:divsChild>
                    <w:div w:id="198562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24901">
          <w:marLeft w:val="0"/>
          <w:marRight w:val="0"/>
          <w:marTop w:val="0"/>
          <w:marBottom w:val="0"/>
          <w:divBdr>
            <w:top w:val="none" w:sz="0" w:space="0" w:color="auto"/>
            <w:left w:val="none" w:sz="0" w:space="0" w:color="auto"/>
            <w:bottom w:val="none" w:sz="0" w:space="0" w:color="auto"/>
            <w:right w:val="none" w:sz="0" w:space="0" w:color="auto"/>
          </w:divBdr>
          <w:divsChild>
            <w:div w:id="1985624894">
              <w:marLeft w:val="0"/>
              <w:marRight w:val="0"/>
              <w:marTop w:val="0"/>
              <w:marBottom w:val="0"/>
              <w:divBdr>
                <w:top w:val="none" w:sz="0" w:space="0" w:color="auto"/>
                <w:left w:val="none" w:sz="0" w:space="0" w:color="auto"/>
                <w:bottom w:val="none" w:sz="0" w:space="0" w:color="auto"/>
                <w:right w:val="none" w:sz="0" w:space="0" w:color="auto"/>
              </w:divBdr>
            </w:div>
          </w:divsChild>
        </w:div>
        <w:div w:id="1985624936">
          <w:marLeft w:val="0"/>
          <w:marRight w:val="0"/>
          <w:marTop w:val="0"/>
          <w:marBottom w:val="0"/>
          <w:divBdr>
            <w:top w:val="none" w:sz="0" w:space="0" w:color="auto"/>
            <w:left w:val="none" w:sz="0" w:space="0" w:color="auto"/>
            <w:bottom w:val="none" w:sz="0" w:space="0" w:color="auto"/>
            <w:right w:val="none" w:sz="0" w:space="0" w:color="auto"/>
          </w:divBdr>
          <w:divsChild>
            <w:div w:id="198562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4915">
      <w:marLeft w:val="0"/>
      <w:marRight w:val="0"/>
      <w:marTop w:val="0"/>
      <w:marBottom w:val="0"/>
      <w:divBdr>
        <w:top w:val="none" w:sz="0" w:space="0" w:color="auto"/>
        <w:left w:val="none" w:sz="0" w:space="0" w:color="auto"/>
        <w:bottom w:val="none" w:sz="0" w:space="0" w:color="auto"/>
        <w:right w:val="none" w:sz="0" w:space="0" w:color="auto"/>
      </w:divBdr>
    </w:div>
    <w:div w:id="1985624917">
      <w:marLeft w:val="0"/>
      <w:marRight w:val="0"/>
      <w:marTop w:val="0"/>
      <w:marBottom w:val="0"/>
      <w:divBdr>
        <w:top w:val="none" w:sz="0" w:space="0" w:color="auto"/>
        <w:left w:val="none" w:sz="0" w:space="0" w:color="auto"/>
        <w:bottom w:val="none" w:sz="0" w:space="0" w:color="auto"/>
        <w:right w:val="none" w:sz="0" w:space="0" w:color="auto"/>
      </w:divBdr>
    </w:div>
    <w:div w:id="1985624918">
      <w:marLeft w:val="0"/>
      <w:marRight w:val="0"/>
      <w:marTop w:val="0"/>
      <w:marBottom w:val="0"/>
      <w:divBdr>
        <w:top w:val="none" w:sz="0" w:space="0" w:color="auto"/>
        <w:left w:val="none" w:sz="0" w:space="0" w:color="auto"/>
        <w:bottom w:val="none" w:sz="0" w:space="0" w:color="auto"/>
        <w:right w:val="none" w:sz="0" w:space="0" w:color="auto"/>
      </w:divBdr>
    </w:div>
    <w:div w:id="1985624927">
      <w:marLeft w:val="0"/>
      <w:marRight w:val="0"/>
      <w:marTop w:val="0"/>
      <w:marBottom w:val="0"/>
      <w:divBdr>
        <w:top w:val="none" w:sz="0" w:space="0" w:color="auto"/>
        <w:left w:val="none" w:sz="0" w:space="0" w:color="auto"/>
        <w:bottom w:val="none" w:sz="0" w:space="0" w:color="auto"/>
        <w:right w:val="none" w:sz="0" w:space="0" w:color="auto"/>
      </w:divBdr>
    </w:div>
    <w:div w:id="1985624933">
      <w:marLeft w:val="0"/>
      <w:marRight w:val="0"/>
      <w:marTop w:val="0"/>
      <w:marBottom w:val="0"/>
      <w:divBdr>
        <w:top w:val="none" w:sz="0" w:space="0" w:color="auto"/>
        <w:left w:val="none" w:sz="0" w:space="0" w:color="auto"/>
        <w:bottom w:val="none" w:sz="0" w:space="0" w:color="auto"/>
        <w:right w:val="none" w:sz="0" w:space="0" w:color="auto"/>
      </w:divBdr>
    </w:div>
    <w:div w:id="1985624942">
      <w:marLeft w:val="0"/>
      <w:marRight w:val="0"/>
      <w:marTop w:val="0"/>
      <w:marBottom w:val="0"/>
      <w:divBdr>
        <w:top w:val="none" w:sz="0" w:space="0" w:color="auto"/>
        <w:left w:val="none" w:sz="0" w:space="0" w:color="auto"/>
        <w:bottom w:val="none" w:sz="0" w:space="0" w:color="auto"/>
        <w:right w:val="none" w:sz="0" w:space="0" w:color="auto"/>
      </w:divBdr>
    </w:div>
    <w:div w:id="1985624944">
      <w:marLeft w:val="0"/>
      <w:marRight w:val="0"/>
      <w:marTop w:val="0"/>
      <w:marBottom w:val="0"/>
      <w:divBdr>
        <w:top w:val="none" w:sz="0" w:space="0" w:color="auto"/>
        <w:left w:val="none" w:sz="0" w:space="0" w:color="auto"/>
        <w:bottom w:val="none" w:sz="0" w:space="0" w:color="auto"/>
        <w:right w:val="none" w:sz="0" w:space="0" w:color="auto"/>
      </w:divBdr>
    </w:div>
    <w:div w:id="1985624950">
      <w:marLeft w:val="0"/>
      <w:marRight w:val="0"/>
      <w:marTop w:val="0"/>
      <w:marBottom w:val="0"/>
      <w:divBdr>
        <w:top w:val="none" w:sz="0" w:space="0" w:color="auto"/>
        <w:left w:val="none" w:sz="0" w:space="0" w:color="auto"/>
        <w:bottom w:val="none" w:sz="0" w:space="0" w:color="auto"/>
        <w:right w:val="none" w:sz="0" w:space="0" w:color="auto"/>
      </w:divBdr>
    </w:div>
    <w:div w:id="1985624956">
      <w:marLeft w:val="0"/>
      <w:marRight w:val="0"/>
      <w:marTop w:val="0"/>
      <w:marBottom w:val="0"/>
      <w:divBdr>
        <w:top w:val="none" w:sz="0" w:space="0" w:color="auto"/>
        <w:left w:val="none" w:sz="0" w:space="0" w:color="auto"/>
        <w:bottom w:val="none" w:sz="0" w:space="0" w:color="auto"/>
        <w:right w:val="none" w:sz="0" w:space="0" w:color="auto"/>
      </w:divBdr>
    </w:div>
    <w:div w:id="1985624959">
      <w:marLeft w:val="0"/>
      <w:marRight w:val="0"/>
      <w:marTop w:val="0"/>
      <w:marBottom w:val="0"/>
      <w:divBdr>
        <w:top w:val="none" w:sz="0" w:space="0" w:color="auto"/>
        <w:left w:val="none" w:sz="0" w:space="0" w:color="auto"/>
        <w:bottom w:val="none" w:sz="0" w:space="0" w:color="auto"/>
        <w:right w:val="none" w:sz="0" w:space="0" w:color="auto"/>
      </w:divBdr>
      <w:divsChild>
        <w:div w:id="1985624913">
          <w:marLeft w:val="450"/>
          <w:marRight w:val="0"/>
          <w:marTop w:val="0"/>
          <w:marBottom w:val="0"/>
          <w:divBdr>
            <w:top w:val="none" w:sz="0" w:space="0" w:color="auto"/>
            <w:left w:val="none" w:sz="0" w:space="0" w:color="auto"/>
            <w:bottom w:val="none" w:sz="0" w:space="0" w:color="auto"/>
            <w:right w:val="none" w:sz="0" w:space="0" w:color="auto"/>
          </w:divBdr>
        </w:div>
        <w:div w:id="1985624919">
          <w:marLeft w:val="450"/>
          <w:marRight w:val="0"/>
          <w:marTop w:val="0"/>
          <w:marBottom w:val="0"/>
          <w:divBdr>
            <w:top w:val="none" w:sz="0" w:space="0" w:color="auto"/>
            <w:left w:val="none" w:sz="0" w:space="0" w:color="auto"/>
            <w:bottom w:val="none" w:sz="0" w:space="0" w:color="auto"/>
            <w:right w:val="none" w:sz="0" w:space="0" w:color="auto"/>
          </w:divBdr>
        </w:div>
        <w:div w:id="1985624939">
          <w:marLeft w:val="0"/>
          <w:marRight w:val="0"/>
          <w:marTop w:val="0"/>
          <w:marBottom w:val="0"/>
          <w:divBdr>
            <w:top w:val="none" w:sz="0" w:space="0" w:color="auto"/>
            <w:left w:val="none" w:sz="0" w:space="0" w:color="auto"/>
            <w:bottom w:val="none" w:sz="0" w:space="0" w:color="auto"/>
            <w:right w:val="none" w:sz="0" w:space="0" w:color="auto"/>
          </w:divBdr>
        </w:div>
        <w:div w:id="1985624961">
          <w:marLeft w:val="0"/>
          <w:marRight w:val="0"/>
          <w:marTop w:val="0"/>
          <w:marBottom w:val="0"/>
          <w:divBdr>
            <w:top w:val="none" w:sz="0" w:space="0" w:color="auto"/>
            <w:left w:val="none" w:sz="0" w:space="0" w:color="auto"/>
            <w:bottom w:val="none" w:sz="0" w:space="0" w:color="auto"/>
            <w:right w:val="none" w:sz="0" w:space="0" w:color="auto"/>
          </w:divBdr>
        </w:div>
        <w:div w:id="1985624972">
          <w:marLeft w:val="450"/>
          <w:marRight w:val="0"/>
          <w:marTop w:val="0"/>
          <w:marBottom w:val="0"/>
          <w:divBdr>
            <w:top w:val="none" w:sz="0" w:space="0" w:color="auto"/>
            <w:left w:val="none" w:sz="0" w:space="0" w:color="auto"/>
            <w:bottom w:val="none" w:sz="0" w:space="0" w:color="auto"/>
            <w:right w:val="none" w:sz="0" w:space="0" w:color="auto"/>
          </w:divBdr>
        </w:div>
      </w:divsChild>
    </w:div>
    <w:div w:id="1985624968">
      <w:marLeft w:val="0"/>
      <w:marRight w:val="0"/>
      <w:marTop w:val="0"/>
      <w:marBottom w:val="0"/>
      <w:divBdr>
        <w:top w:val="none" w:sz="0" w:space="0" w:color="auto"/>
        <w:left w:val="none" w:sz="0" w:space="0" w:color="auto"/>
        <w:bottom w:val="none" w:sz="0" w:space="0" w:color="auto"/>
        <w:right w:val="none" w:sz="0" w:space="0" w:color="auto"/>
      </w:divBdr>
    </w:div>
    <w:div w:id="1985624971">
      <w:marLeft w:val="0"/>
      <w:marRight w:val="0"/>
      <w:marTop w:val="0"/>
      <w:marBottom w:val="0"/>
      <w:divBdr>
        <w:top w:val="none" w:sz="0" w:space="0" w:color="auto"/>
        <w:left w:val="none" w:sz="0" w:space="0" w:color="auto"/>
        <w:bottom w:val="none" w:sz="0" w:space="0" w:color="auto"/>
        <w:right w:val="none" w:sz="0" w:space="0" w:color="auto"/>
      </w:divBdr>
    </w:div>
    <w:div w:id="1985624973">
      <w:marLeft w:val="0"/>
      <w:marRight w:val="0"/>
      <w:marTop w:val="0"/>
      <w:marBottom w:val="0"/>
      <w:divBdr>
        <w:top w:val="none" w:sz="0" w:space="0" w:color="auto"/>
        <w:left w:val="none" w:sz="0" w:space="0" w:color="auto"/>
        <w:bottom w:val="none" w:sz="0" w:space="0" w:color="auto"/>
        <w:right w:val="none" w:sz="0" w:space="0" w:color="auto"/>
      </w:divBdr>
    </w:div>
    <w:div w:id="1985624974">
      <w:marLeft w:val="0"/>
      <w:marRight w:val="0"/>
      <w:marTop w:val="0"/>
      <w:marBottom w:val="0"/>
      <w:divBdr>
        <w:top w:val="none" w:sz="0" w:space="0" w:color="auto"/>
        <w:left w:val="none" w:sz="0" w:space="0" w:color="auto"/>
        <w:bottom w:val="none" w:sz="0" w:space="0" w:color="auto"/>
        <w:right w:val="none" w:sz="0" w:space="0" w:color="auto"/>
      </w:divBdr>
    </w:div>
    <w:div w:id="1985624975">
      <w:marLeft w:val="0"/>
      <w:marRight w:val="0"/>
      <w:marTop w:val="0"/>
      <w:marBottom w:val="0"/>
      <w:divBdr>
        <w:top w:val="none" w:sz="0" w:space="0" w:color="auto"/>
        <w:left w:val="none" w:sz="0" w:space="0" w:color="auto"/>
        <w:bottom w:val="none" w:sz="0" w:space="0" w:color="auto"/>
        <w:right w:val="none" w:sz="0" w:space="0" w:color="auto"/>
      </w:divBdr>
    </w:div>
    <w:div w:id="19856249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k.bodzentyn.pl" TargetMode="External"/><Relationship Id="rId13" Type="http://schemas.openxmlformats.org/officeDocument/2006/relationships/hyperlink" Target="https://miniportal.uzp.gov.pl/" TargetMode="External"/><Relationship Id="rId18" Type="http://schemas.openxmlformats.org/officeDocument/2006/relationships/hyperlink" Target="mailto:monika.jamroz@puk.bodzentyn.p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iniportal.uzp.gov.pl" TargetMode="External"/><Relationship Id="rId7" Type="http://schemas.openxmlformats.org/officeDocument/2006/relationships/hyperlink" Target="mailto:sekretariat@puk.bodzentyn.pl" TargetMode="External"/><Relationship Id="rId12" Type="http://schemas.openxmlformats.org/officeDocument/2006/relationships/hyperlink" Target="mailto:monika.jamroz@puk.bodzentyn.pl" TargetMode="External"/><Relationship Id="rId17" Type="http://schemas.openxmlformats.org/officeDocument/2006/relationships/hyperlink" Target="mailto:sekretariat@puk.bodzentyn.p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mailto:monika.jamroz@puk.bodzentyn.pl" TargetMode="External"/><Relationship Id="rId20" Type="http://schemas.openxmlformats.org/officeDocument/2006/relationships/hyperlink" Target="mailto:monika.jamroz@puk.bodzentyn.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uk.bodzentyn.pl"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sekretariat@puk.bodzentyn.pl" TargetMode="External"/><Relationship Id="rId23" Type="http://schemas.openxmlformats.org/officeDocument/2006/relationships/footer" Target="footer1.xml"/><Relationship Id="rId10" Type="http://schemas.openxmlformats.org/officeDocument/2006/relationships/hyperlink" Target="http://www.puk.bodzentyn.pl" TargetMode="External"/><Relationship Id="rId19" Type="http://schemas.openxmlformats.org/officeDocument/2006/relationships/hyperlink" Target="mailto:sekretariat@puk.bodzentyn.pl" TargetMode="External"/><Relationship Id="rId4" Type="http://schemas.openxmlformats.org/officeDocument/2006/relationships/webSettings" Target="webSettings.xml"/><Relationship Id="rId9" Type="http://schemas.openxmlformats.org/officeDocument/2006/relationships/hyperlink" Target="mailto:sekretariat@puk.bodzentyn.pl" TargetMode="External"/><Relationship Id="rId14" Type="http://schemas.openxmlformats.org/officeDocument/2006/relationships/hyperlink" Target="https://epuap.gov.pl/wps/portal"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65</TotalTime>
  <Pages>25</Pages>
  <Words>8341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dc:creator>
  <cp:keywords/>
  <dc:description/>
  <cp:lastModifiedBy>Dorota Sęga</cp:lastModifiedBy>
  <cp:revision>4</cp:revision>
  <cp:lastPrinted>2021-03-22T08:37:00Z</cp:lastPrinted>
  <dcterms:created xsi:type="dcterms:W3CDTF">2022-01-08T14:19:00Z</dcterms:created>
  <dcterms:modified xsi:type="dcterms:W3CDTF">2022-01-10T09:32:00Z</dcterms:modified>
</cp:coreProperties>
</file>