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FEC" w:rsidRPr="0021622F" w:rsidRDefault="00860FEC" w:rsidP="004460F6">
      <w:pPr>
        <w:ind w:left="0"/>
      </w:pPr>
      <w:r w:rsidRPr="0021622F">
        <w:t>Przedsiębiorstwo Usług Komunalnych Bodzentyn</w:t>
      </w:r>
    </w:p>
    <w:p w:rsidR="00860FEC" w:rsidRPr="0021622F" w:rsidRDefault="00860FEC" w:rsidP="004460F6">
      <w:pPr>
        <w:ind w:left="0"/>
      </w:pPr>
      <w:r w:rsidRPr="0021622F">
        <w:t>Spółka z o.o.</w:t>
      </w:r>
    </w:p>
    <w:p w:rsidR="00860FEC" w:rsidRPr="0021622F" w:rsidRDefault="00860FEC" w:rsidP="004460F6">
      <w:pPr>
        <w:ind w:left="0"/>
      </w:pPr>
      <w:r w:rsidRPr="0021622F">
        <w:t>ul. Kielecka 83, 26-010 Bodzentyn,</w:t>
      </w:r>
    </w:p>
    <w:p w:rsidR="00860FEC" w:rsidRPr="0021622F" w:rsidRDefault="00860FEC" w:rsidP="004460F6">
      <w:pPr>
        <w:ind w:left="0"/>
      </w:pPr>
      <w:r w:rsidRPr="0021622F">
        <w:t>tel. (41) 31 15 401</w:t>
      </w:r>
    </w:p>
    <w:p w:rsidR="00860FEC" w:rsidRPr="009A1F77" w:rsidRDefault="00860FEC" w:rsidP="004460F6">
      <w:pPr>
        <w:ind w:left="0"/>
      </w:pPr>
      <w:r w:rsidRPr="0021622F">
        <w:t xml:space="preserve">e-mail: </w:t>
      </w:r>
      <w:hyperlink r:id="rId7" w:history="1">
        <w:r w:rsidRPr="00F500C9">
          <w:rPr>
            <w:rStyle w:val="Hyperlink"/>
          </w:rPr>
          <w:t>sekretariat@puk.bodzentyn.pl</w:t>
        </w:r>
      </w:hyperlink>
      <w:r>
        <w:t xml:space="preserve"> </w:t>
      </w:r>
    </w:p>
    <w:p w:rsidR="00860FEC" w:rsidRPr="0021622F" w:rsidRDefault="00860FEC" w:rsidP="004460F6">
      <w:pPr>
        <w:ind w:left="0"/>
      </w:pPr>
      <w:r w:rsidRPr="0021622F">
        <w:t xml:space="preserve">KRS: 0000619019, </w:t>
      </w:r>
    </w:p>
    <w:p w:rsidR="00860FEC" w:rsidRPr="0021622F" w:rsidRDefault="00860FEC" w:rsidP="004460F6">
      <w:pPr>
        <w:ind w:left="0"/>
      </w:pPr>
      <w:r w:rsidRPr="0021622F">
        <w:t>NIP: 657-29-23-542</w:t>
      </w:r>
    </w:p>
    <w:p w:rsidR="00860FEC" w:rsidRPr="0021622F" w:rsidRDefault="00860FEC" w:rsidP="004460F6">
      <w:pPr>
        <w:ind w:left="0"/>
      </w:pPr>
      <w:r w:rsidRPr="0021622F">
        <w:t xml:space="preserve">REGON: 364523049, </w:t>
      </w:r>
    </w:p>
    <w:p w:rsidR="00860FEC" w:rsidRDefault="00860FEC" w:rsidP="004460F6"/>
    <w:p w:rsidR="00860FEC" w:rsidRPr="00BE6432" w:rsidRDefault="00860FEC" w:rsidP="004460F6">
      <w:pPr>
        <w:ind w:left="0"/>
        <w:rPr>
          <w:b/>
        </w:rPr>
      </w:pPr>
      <w:r w:rsidRPr="00372BB9">
        <w:rPr>
          <w:b/>
        </w:rPr>
        <w:t xml:space="preserve">Numer sprawy: </w:t>
      </w:r>
      <w:r w:rsidRPr="00372BB9">
        <w:rPr>
          <w:b/>
          <w:bCs/>
        </w:rPr>
        <w:t>JRP.261.2.2022</w:t>
      </w:r>
    </w:p>
    <w:p w:rsidR="00860FEC" w:rsidRPr="0021622F" w:rsidRDefault="00860FEC" w:rsidP="004460F6"/>
    <w:p w:rsidR="00860FEC" w:rsidRPr="0021622F" w:rsidRDefault="00860FEC" w:rsidP="004460F6"/>
    <w:p w:rsidR="00860FEC" w:rsidRPr="0021622F" w:rsidRDefault="00860FEC"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rsidR="00860FEC" w:rsidRDefault="00860FEC" w:rsidP="004A5DCF">
      <w:pPr>
        <w:autoSpaceDE w:val="0"/>
        <w:autoSpaceDN w:val="0"/>
        <w:adjustRightInd w:val="0"/>
        <w:ind w:left="0"/>
        <w:jc w:val="center"/>
        <w:rPr>
          <w:b/>
          <w:bCs/>
        </w:rPr>
      </w:pPr>
    </w:p>
    <w:p w:rsidR="00860FEC" w:rsidRPr="00392002" w:rsidRDefault="00860FEC" w:rsidP="004A5DCF">
      <w:pPr>
        <w:autoSpaceDE w:val="0"/>
        <w:autoSpaceDN w:val="0"/>
        <w:adjustRightInd w:val="0"/>
        <w:ind w:left="0"/>
        <w:jc w:val="center"/>
        <w:rPr>
          <w:b/>
          <w:bCs/>
        </w:rPr>
      </w:pPr>
      <w:r w:rsidRPr="00392002">
        <w:rPr>
          <w:b/>
          <w:bCs/>
        </w:rPr>
        <w:t>Postępowanie o udzielenie zamówienia publicznego prowadzone w trybie podstawowym bez przeprowadzenia negocjacji na podstawie art. 275 pkt 1 ustawy z dnia 11 września 2019 r. Prawo zam</w:t>
      </w:r>
      <w:r>
        <w:rPr>
          <w:b/>
          <w:bCs/>
        </w:rPr>
        <w:t>ówień publicznych (Dz. U. z 2021 r. poz. 1129 ze zm.</w:t>
      </w:r>
      <w:r w:rsidRPr="00392002">
        <w:rPr>
          <w:b/>
          <w:bCs/>
        </w:rPr>
        <w:t>)</w:t>
      </w:r>
    </w:p>
    <w:p w:rsidR="00860FEC" w:rsidRPr="00392002" w:rsidRDefault="00860FEC" w:rsidP="004A5DCF">
      <w:pPr>
        <w:spacing w:after="240"/>
        <w:ind w:left="0"/>
        <w:jc w:val="center"/>
        <w:rPr>
          <w:b/>
        </w:rPr>
      </w:pPr>
    </w:p>
    <w:p w:rsidR="00860FEC" w:rsidRPr="00392002" w:rsidRDefault="00860FEC" w:rsidP="004A5DCF">
      <w:pPr>
        <w:spacing w:after="240"/>
        <w:ind w:left="0"/>
        <w:jc w:val="center"/>
        <w:rPr>
          <w:b/>
        </w:rPr>
      </w:pPr>
      <w:r w:rsidRPr="00392002">
        <w:rPr>
          <w:b/>
        </w:rPr>
        <w:t>Rod</w:t>
      </w:r>
      <w:r>
        <w:rPr>
          <w:b/>
        </w:rPr>
        <w:t>zaj zamówienia: roboty budowlane</w:t>
      </w:r>
    </w:p>
    <w:p w:rsidR="00860FEC" w:rsidRPr="00392002" w:rsidRDefault="00860FEC" w:rsidP="004A5DCF">
      <w:pPr>
        <w:spacing w:after="240"/>
        <w:ind w:left="0"/>
        <w:jc w:val="center"/>
      </w:pPr>
    </w:p>
    <w:p w:rsidR="00860FEC" w:rsidRPr="00E87D0F" w:rsidRDefault="00860FEC" w:rsidP="00E91A1A">
      <w:pPr>
        <w:autoSpaceDE w:val="0"/>
        <w:autoSpaceDN w:val="0"/>
        <w:adjustRightInd w:val="0"/>
        <w:spacing w:after="120"/>
        <w:jc w:val="center"/>
        <w:rPr>
          <w:b/>
        </w:rPr>
      </w:pPr>
      <w:r w:rsidRPr="00E87D0F">
        <w:rPr>
          <w:b/>
        </w:rPr>
        <w:t>„Montaż nowych i regeneracja istniejących hydrantów przeciwpożarowych na sieci istniejącej</w:t>
      </w:r>
      <w:r w:rsidRPr="00E87D0F">
        <w:rPr>
          <w:b/>
          <w:bCs/>
          <w:iCs/>
        </w:rPr>
        <w:t>”</w:t>
      </w:r>
      <w:r>
        <w:rPr>
          <w:b/>
          <w:bCs/>
          <w:iCs/>
        </w:rPr>
        <w:t xml:space="preserve"> </w:t>
      </w:r>
      <w:r w:rsidRPr="001C68D6">
        <w:rPr>
          <w:b/>
          <w:bCs/>
        </w:rPr>
        <w:t>"</w:t>
      </w:r>
      <w:r>
        <w:rPr>
          <w:b/>
          <w:bCs/>
        </w:rPr>
        <w:t xml:space="preserve"> w </w:t>
      </w:r>
      <w:r w:rsidRPr="003B6E2F">
        <w:rPr>
          <w:b/>
          <w:bCs/>
        </w:rPr>
        <w:t>ramach projektu pn. „Uporządkowanie gospodarki wodno –</w:t>
      </w:r>
      <w:r>
        <w:rPr>
          <w:b/>
          <w:bCs/>
        </w:rPr>
        <w:t xml:space="preserve"> ściekowej w </w:t>
      </w:r>
      <w:r w:rsidRPr="003B6E2F">
        <w:rPr>
          <w:b/>
          <w:bCs/>
        </w:rPr>
        <w:t>Aglomeracji Bodzentyn”</w:t>
      </w:r>
    </w:p>
    <w:p w:rsidR="00860FEC" w:rsidRPr="00E87D0F" w:rsidRDefault="00860FEC" w:rsidP="004460F6">
      <w:pPr>
        <w:autoSpaceDE w:val="0"/>
        <w:autoSpaceDN w:val="0"/>
        <w:adjustRightInd w:val="0"/>
        <w:rPr>
          <w:b/>
        </w:rPr>
      </w:pPr>
    </w:p>
    <w:p w:rsidR="00860FEC" w:rsidRPr="0021622F" w:rsidRDefault="00860FEC" w:rsidP="004460F6">
      <w:pPr>
        <w:autoSpaceDE w:val="0"/>
        <w:autoSpaceDN w:val="0"/>
        <w:adjustRightInd w:val="0"/>
        <w:jc w:val="center"/>
        <w:rPr>
          <w:b/>
        </w:rPr>
      </w:pPr>
      <w:r w:rsidRPr="0021622F">
        <w:rPr>
          <w:b/>
        </w:rPr>
        <w:t>Projekt dofinansowany z Funduszu Spójności, w ramach działania 2.3. „Gospodarka wodno – ściekowa w aglomeracjach” oś priorytetowa II „Ochrona środowiska, w tym adaptacja do zmian klimatu” Programu Operacyjnego Infrastruktura i Środowisko 2014-2020</w:t>
      </w:r>
    </w:p>
    <w:p w:rsidR="00860FEC" w:rsidRPr="0021622F" w:rsidRDefault="00860FEC" w:rsidP="004460F6">
      <w:pPr>
        <w:autoSpaceDE w:val="0"/>
        <w:autoSpaceDN w:val="0"/>
        <w:adjustRightInd w:val="0"/>
        <w:jc w:val="center"/>
        <w:rPr>
          <w:b/>
        </w:rPr>
      </w:pPr>
      <w:r w:rsidRPr="0021622F">
        <w:rPr>
          <w:b/>
        </w:rPr>
        <w:t>Numer Umowy o dofinansowanie POIS.02.03.00-00-0120/17-0</w:t>
      </w:r>
      <w:r>
        <w:rPr>
          <w:b/>
        </w:rPr>
        <w:t>3</w:t>
      </w:r>
    </w:p>
    <w:p w:rsidR="00860FEC" w:rsidRPr="0021622F" w:rsidRDefault="00860FEC" w:rsidP="004460F6"/>
    <w:p w:rsidR="00860FEC" w:rsidRPr="004460F6" w:rsidRDefault="00860FEC" w:rsidP="004460F6">
      <w:pPr>
        <w:spacing w:before="600"/>
        <w:ind w:left="0"/>
        <w:rPr>
          <w:b/>
        </w:rPr>
      </w:pPr>
      <w:r>
        <w:rPr>
          <w:b/>
        </w:rPr>
        <w:br w:type="page"/>
      </w:r>
    </w:p>
    <w:p w:rsidR="00860FEC" w:rsidRPr="002A2E12" w:rsidRDefault="00860FEC" w:rsidP="002A2E12">
      <w:pPr>
        <w:numPr>
          <w:ilvl w:val="0"/>
          <w:numId w:val="6"/>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rsidR="00860FEC" w:rsidRPr="00392002" w:rsidRDefault="00860FEC" w:rsidP="002A2E12">
      <w:pPr>
        <w:numPr>
          <w:ilvl w:val="1"/>
          <w:numId w:val="6"/>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rsidR="00860FEC" w:rsidRPr="00392002" w:rsidRDefault="00860FEC"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rsidR="00860FEC" w:rsidRDefault="00860FEC" w:rsidP="002A2E12">
      <w:pPr>
        <w:spacing w:after="120"/>
        <w:ind w:left="0" w:firstLine="360"/>
        <w:contextualSpacing w:val="0"/>
        <w:jc w:val="both"/>
        <w:rPr>
          <w:lang w:eastAsia="en-US"/>
        </w:rPr>
      </w:pPr>
      <w:r>
        <w:rPr>
          <w:lang w:eastAsia="en-US"/>
        </w:rPr>
        <w:t xml:space="preserve">Telefon: </w:t>
      </w:r>
      <w:r w:rsidRPr="0021622F">
        <w:t>(41) 31 15 401</w:t>
      </w:r>
    </w:p>
    <w:p w:rsidR="00860FEC" w:rsidRPr="00392002" w:rsidRDefault="00860FEC"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yperlink"/>
            <w:lang w:eastAsia="en-US"/>
          </w:rPr>
          <w:t>www.puk.bodzentyn.pl</w:t>
        </w:r>
      </w:hyperlink>
      <w:r>
        <w:rPr>
          <w:lang w:eastAsia="en-US"/>
        </w:rPr>
        <w:t xml:space="preserve"> </w:t>
      </w:r>
    </w:p>
    <w:p w:rsidR="00860FEC" w:rsidRPr="00392002" w:rsidRDefault="00860FEC"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yperlink"/>
            <w:lang w:val="en-US" w:eastAsia="en-US"/>
          </w:rPr>
          <w:t>sekretariat@puk.bodzentyn.pl</w:t>
        </w:r>
      </w:hyperlink>
      <w:r>
        <w:rPr>
          <w:lang w:val="en-US" w:eastAsia="en-US"/>
        </w:rPr>
        <w:t xml:space="preserve">; </w:t>
      </w:r>
      <w:bookmarkStart w:id="2" w:name="_Hlk92444988"/>
      <w:r>
        <w:rPr>
          <w:lang w:val="en-US" w:eastAsia="en-US"/>
        </w:rPr>
        <w:fldChar w:fldCharType="begin"/>
      </w:r>
      <w:r>
        <w:rPr>
          <w:lang w:val="en-US" w:eastAsia="en-US"/>
        </w:rPr>
        <w:instrText xml:space="preserve"> HYPERLINK "mailto:monika.jamroz@puk.bodzentyn.pl" </w:instrText>
      </w:r>
      <w:r w:rsidRPr="001A25DD">
        <w:rPr>
          <w:lang w:val="en-US" w:eastAsia="en-US"/>
        </w:rPr>
      </w:r>
      <w:r>
        <w:rPr>
          <w:lang w:val="en-US" w:eastAsia="en-US"/>
        </w:rPr>
        <w:fldChar w:fldCharType="separate"/>
      </w:r>
      <w:r w:rsidRPr="007D55F6">
        <w:rPr>
          <w:rStyle w:val="Hyperlink"/>
          <w:lang w:val="en-US" w:eastAsia="en-US"/>
        </w:rPr>
        <w:t>monika.jamroz@puk.bodzentyn.pl</w:t>
      </w:r>
      <w:bookmarkEnd w:id="2"/>
      <w:r>
        <w:rPr>
          <w:lang w:val="en-US" w:eastAsia="en-US"/>
        </w:rPr>
        <w:fldChar w:fldCharType="end"/>
      </w:r>
      <w:r>
        <w:rPr>
          <w:lang w:val="en-US" w:eastAsia="en-US"/>
        </w:rPr>
        <w:t xml:space="preserve"> </w:t>
      </w:r>
    </w:p>
    <w:p w:rsidR="00860FEC" w:rsidRDefault="00860FEC" w:rsidP="001C68D6">
      <w:pPr>
        <w:spacing w:after="120"/>
        <w:ind w:left="0" w:firstLine="360"/>
      </w:pPr>
      <w:r w:rsidRPr="00CF09C1">
        <w:rPr>
          <w:rFonts w:eastAsia="Arial Unicode MS"/>
          <w:bCs/>
          <w:lang w:eastAsia="en-US"/>
        </w:rPr>
        <w:t xml:space="preserve">(ePUAP): </w:t>
      </w:r>
      <w:r>
        <w:rPr>
          <w:rFonts w:eastAsia="Arial Unicode MS"/>
          <w:bCs/>
          <w:lang w:eastAsia="en-US"/>
        </w:rPr>
        <w:t>/pukbodzentyn/SkrytkaESP.</w:t>
      </w:r>
    </w:p>
    <w:p w:rsidR="00860FEC" w:rsidRPr="002A2E12" w:rsidRDefault="00860FEC" w:rsidP="002A2E12">
      <w:pPr>
        <w:spacing w:after="120"/>
        <w:ind w:left="0" w:firstLine="360"/>
      </w:pPr>
    </w:p>
    <w:p w:rsidR="00860FEC" w:rsidRPr="00392002" w:rsidRDefault="00860FEC" w:rsidP="002A2E12">
      <w:pPr>
        <w:spacing w:after="120"/>
        <w:ind w:left="0" w:firstLine="360"/>
      </w:pPr>
      <w:r>
        <w:t>NIP:</w:t>
      </w:r>
      <w:r w:rsidRPr="004460F6">
        <w:t xml:space="preserve"> </w:t>
      </w:r>
      <w:r w:rsidRPr="0021622F">
        <w:t>657-29-23-542</w:t>
      </w:r>
      <w:r>
        <w:t>, REGON:</w:t>
      </w:r>
      <w:r w:rsidRPr="004460F6">
        <w:t xml:space="preserve"> </w:t>
      </w:r>
      <w:r w:rsidRPr="0021622F">
        <w:t>364523049</w:t>
      </w:r>
    </w:p>
    <w:p w:rsidR="00860FEC" w:rsidRPr="00392002" w:rsidRDefault="00860FEC"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rsidR="00860FEC" w:rsidRPr="00392002" w:rsidRDefault="00860FEC" w:rsidP="002A2E12">
      <w:pPr>
        <w:spacing w:after="120"/>
        <w:ind w:left="0"/>
        <w:contextualSpacing w:val="0"/>
        <w:jc w:val="both"/>
        <w:rPr>
          <w:b/>
          <w:lang w:eastAsia="en-US"/>
        </w:rPr>
      </w:pPr>
    </w:p>
    <w:p w:rsidR="00860FEC" w:rsidRPr="00392002" w:rsidRDefault="00860FEC" w:rsidP="002A2E12">
      <w:pPr>
        <w:numPr>
          <w:ilvl w:val="1"/>
          <w:numId w:val="6"/>
        </w:numPr>
        <w:spacing w:after="120"/>
        <w:contextualSpacing w:val="0"/>
        <w:jc w:val="both"/>
        <w:rPr>
          <w:lang w:eastAsia="en-US"/>
        </w:rPr>
      </w:pPr>
      <w:r w:rsidRPr="00392002">
        <w:rPr>
          <w:lang w:eastAsia="en-US"/>
        </w:rPr>
        <w:t>Postępowanie oznaczone jest znakiem</w:t>
      </w:r>
      <w:r w:rsidRPr="00372BB9">
        <w:rPr>
          <w:lang w:eastAsia="en-US"/>
        </w:rPr>
        <w:t xml:space="preserve">: </w:t>
      </w:r>
      <w:r w:rsidRPr="00372BB9">
        <w:rPr>
          <w:b/>
          <w:lang w:val="fr-FR" w:eastAsia="en-US"/>
        </w:rPr>
        <w:t>JRP.261.2.2022</w:t>
      </w:r>
      <w:r w:rsidRPr="00A21448">
        <w:rPr>
          <w:b/>
          <w:lang w:val="fr-FR" w:eastAsia="en-US"/>
        </w:rPr>
        <w:t xml:space="preserve"> </w:t>
      </w:r>
      <w:r w:rsidRPr="00A21448">
        <w:rPr>
          <w:lang w:eastAsia="en-US"/>
        </w:rPr>
        <w:t>Wykonawcy powinni we wszelkich kontaktach z Zamawiającym powoływać się na wyżej podane oznaczenie</w:t>
      </w:r>
      <w:r w:rsidRPr="00392002">
        <w:rPr>
          <w:lang w:eastAsia="en-US"/>
        </w:rPr>
        <w:t>.</w:t>
      </w:r>
    </w:p>
    <w:p w:rsidR="00860FEC" w:rsidRPr="00392002" w:rsidRDefault="00860FEC" w:rsidP="002A2E12">
      <w:pPr>
        <w:spacing w:after="120"/>
        <w:ind w:left="0"/>
        <w:contextualSpacing w:val="0"/>
        <w:jc w:val="both"/>
        <w:rPr>
          <w:b/>
          <w:snapToGrid w:val="0"/>
          <w:lang w:eastAsia="en-US"/>
        </w:rPr>
      </w:pPr>
    </w:p>
    <w:p w:rsidR="00860FEC" w:rsidRPr="00392002" w:rsidRDefault="00860FEC" w:rsidP="002A2E12">
      <w:pPr>
        <w:numPr>
          <w:ilvl w:val="1"/>
          <w:numId w:val="6"/>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rsidR="00860FEC" w:rsidRPr="00392002" w:rsidRDefault="00860FEC" w:rsidP="00BC6816">
      <w:pPr>
        <w:spacing w:after="120"/>
        <w:ind w:left="0" w:firstLine="360"/>
        <w:contextualSpacing w:val="0"/>
        <w:jc w:val="both"/>
        <w:rPr>
          <w:rStyle w:val="Hyperlink"/>
          <w:b/>
          <w:color w:val="auto"/>
          <w:u w:val="none"/>
          <w:lang w:eastAsia="en-US"/>
        </w:rPr>
      </w:pPr>
      <w:hyperlink r:id="rId10" w:history="1">
        <w:r w:rsidRPr="00F74E93">
          <w:rPr>
            <w:rStyle w:val="Hyperlink"/>
          </w:rPr>
          <w:t>www.puk.bodzentyn.pl</w:t>
        </w:r>
      </w:hyperlink>
      <w:r>
        <w:t xml:space="preserve"> </w:t>
      </w:r>
    </w:p>
    <w:p w:rsidR="00860FEC" w:rsidRPr="00392002" w:rsidRDefault="00860FEC" w:rsidP="002A2E12">
      <w:pPr>
        <w:numPr>
          <w:ilvl w:val="1"/>
          <w:numId w:val="6"/>
        </w:numPr>
        <w:spacing w:after="120"/>
        <w:contextualSpacing w:val="0"/>
        <w:jc w:val="both"/>
        <w:rPr>
          <w:rStyle w:val="Hyperlink"/>
          <w:color w:val="auto"/>
          <w:u w:val="none"/>
          <w:lang w:eastAsia="en-US"/>
        </w:rPr>
      </w:pPr>
      <w:r w:rsidRPr="00392002">
        <w:rPr>
          <w:rStyle w:val="Hyperlink"/>
          <w:color w:val="auto"/>
          <w:u w:val="none"/>
          <w:lang w:eastAsia="en-US"/>
        </w:rPr>
        <w:t>Na Specyfikację Warunków Zamówienia składają się:</w:t>
      </w:r>
    </w:p>
    <w:p w:rsidR="00860FEC" w:rsidRPr="00392002" w:rsidRDefault="00860FEC"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w:t>
      </w:r>
      <w:r w:rsidRPr="00392002">
        <w:rPr>
          <w:rStyle w:val="Hyperlink"/>
          <w:color w:val="auto"/>
          <w:u w:val="none"/>
          <w:lang w:eastAsia="en-US"/>
        </w:rPr>
        <w:t xml:space="preserve"> SWZ – Instrukcja dla Wykonawców (IDW) wraz załącznikami,</w:t>
      </w:r>
    </w:p>
    <w:p w:rsidR="00860FEC" w:rsidRPr="00392002" w:rsidRDefault="00860FEC"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w:t>
      </w:r>
      <w:r w:rsidRPr="00392002">
        <w:rPr>
          <w:rStyle w:val="Hyperlink"/>
          <w:color w:val="auto"/>
          <w:u w:val="none"/>
          <w:lang w:eastAsia="en-US"/>
        </w:rPr>
        <w:t xml:space="preserve"> SWZ – Wzór umowy</w:t>
      </w:r>
    </w:p>
    <w:p w:rsidR="00860FEC" w:rsidRPr="00392002" w:rsidRDefault="00860FEC"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III</w:t>
      </w:r>
      <w:r>
        <w:rPr>
          <w:rStyle w:val="Hyperlink"/>
          <w:color w:val="auto"/>
          <w:u w:val="none"/>
          <w:lang w:eastAsia="en-US"/>
        </w:rPr>
        <w:t xml:space="preserve"> SWZ – Dokumentacja techniczna</w:t>
      </w:r>
    </w:p>
    <w:p w:rsidR="00860FEC" w:rsidRPr="00392002" w:rsidRDefault="00860FEC" w:rsidP="002A2E12">
      <w:pPr>
        <w:spacing w:after="120"/>
        <w:ind w:left="0"/>
        <w:contextualSpacing w:val="0"/>
        <w:jc w:val="both"/>
        <w:rPr>
          <w:rStyle w:val="Hyperlink"/>
          <w:color w:val="auto"/>
          <w:u w:val="none"/>
          <w:lang w:eastAsia="en-US"/>
        </w:rPr>
      </w:pPr>
    </w:p>
    <w:p w:rsidR="00860FEC" w:rsidRPr="00392002" w:rsidRDefault="00860FEC" w:rsidP="002A2E12">
      <w:pPr>
        <w:numPr>
          <w:ilvl w:val="1"/>
          <w:numId w:val="6"/>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rsidR="00860FEC" w:rsidRPr="00392002" w:rsidRDefault="00860FEC" w:rsidP="002A2E12">
      <w:pPr>
        <w:spacing w:after="120"/>
        <w:ind w:left="0" w:firstLine="360"/>
        <w:jc w:val="both"/>
        <w:rPr>
          <w:color w:val="000000"/>
        </w:rPr>
      </w:pPr>
      <w:r w:rsidRPr="00392002">
        <w:rPr>
          <w:color w:val="000000"/>
        </w:rPr>
        <w:t>Zamawiający wyznacza następujące osoby do kontaktu z Wykonawcami:</w:t>
      </w:r>
    </w:p>
    <w:p w:rsidR="00860FEC" w:rsidRPr="00392002" w:rsidRDefault="00860FEC" w:rsidP="002A2E12">
      <w:pPr>
        <w:spacing w:after="120"/>
        <w:ind w:left="0" w:firstLine="360"/>
        <w:jc w:val="both"/>
        <w:rPr>
          <w:color w:val="000000"/>
        </w:rPr>
      </w:pPr>
      <w:r>
        <w:rPr>
          <w:color w:val="000000"/>
        </w:rPr>
        <w:t>Monika Jamróz</w:t>
      </w:r>
      <w:r w:rsidRPr="00392002">
        <w:rPr>
          <w:color w:val="000000"/>
        </w:rPr>
        <w:t xml:space="preserve">, e-mail: </w:t>
      </w:r>
      <w:hyperlink r:id="rId11" w:history="1">
        <w:r w:rsidRPr="00616B84">
          <w:rPr>
            <w:rStyle w:val="Hyperlink"/>
          </w:rPr>
          <w:t>sekretariat@puk.bodzentyn.pl</w:t>
        </w:r>
      </w:hyperlink>
      <w:r>
        <w:rPr>
          <w:rStyle w:val="Hyperlink"/>
        </w:rPr>
        <w:t>;</w:t>
      </w:r>
      <w:r>
        <w:t xml:space="preserve"> </w:t>
      </w:r>
      <w:hyperlink r:id="rId12" w:history="1">
        <w:r w:rsidRPr="007D55F6">
          <w:rPr>
            <w:rStyle w:val="Hyperlink"/>
            <w:lang w:val="en-US" w:eastAsia="en-US"/>
          </w:rPr>
          <w:t>monika.jamroz@puk.bodzentyn.pl</w:t>
        </w:r>
      </w:hyperlink>
      <w:r>
        <w:rPr>
          <w:lang w:val="en-US" w:eastAsia="en-US"/>
        </w:rPr>
        <w:t xml:space="preserve"> </w:t>
      </w:r>
    </w:p>
    <w:p w:rsidR="00860FEC" w:rsidRPr="00466C53" w:rsidRDefault="00860FEC" w:rsidP="002A2E12">
      <w:pPr>
        <w:spacing w:after="120"/>
        <w:ind w:left="0"/>
        <w:contextualSpacing w:val="0"/>
        <w:jc w:val="both"/>
        <w:rPr>
          <w:rStyle w:val="Hyperlink"/>
          <w:b/>
          <w:color w:val="auto"/>
          <w:u w:val="none"/>
          <w:lang w:eastAsia="en-US"/>
        </w:rPr>
      </w:pPr>
    </w:p>
    <w:p w:rsidR="00860FEC" w:rsidRPr="00466C53" w:rsidRDefault="00860FEC" w:rsidP="002A2E12">
      <w:pPr>
        <w:widowControl w:val="0"/>
        <w:numPr>
          <w:ilvl w:val="0"/>
          <w:numId w:val="3"/>
        </w:numPr>
        <w:spacing w:after="120"/>
        <w:contextualSpacing w:val="0"/>
        <w:jc w:val="both"/>
        <w:rPr>
          <w:b/>
          <w:lang w:eastAsia="en-US"/>
        </w:rPr>
      </w:pPr>
      <w:r>
        <w:rPr>
          <w:b/>
          <w:lang w:eastAsia="en-US"/>
        </w:rPr>
        <w:t>Tryb udzielenia zamówienia.</w:t>
      </w:r>
    </w:p>
    <w:p w:rsidR="00860FEC" w:rsidRDefault="00860FEC"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t>
      </w:r>
      <w:r w:rsidRPr="00392002">
        <w:rPr>
          <w:b/>
          <w:lang w:eastAsia="en-US"/>
        </w:rPr>
        <w:t>trybie podstawowym</w:t>
      </w:r>
      <w:r w:rsidRPr="00392002">
        <w:rPr>
          <w:lang w:eastAsia="en-US"/>
        </w:rPr>
        <w:t xml:space="preserve">, na podstawie </w:t>
      </w:r>
      <w:r w:rsidRPr="00392002">
        <w:rPr>
          <w:b/>
          <w:lang w:eastAsia="en-US"/>
        </w:rPr>
        <w:t xml:space="preserve">art. 275 pkt 1 </w:t>
      </w:r>
      <w:r w:rsidRPr="00392002">
        <w:rPr>
          <w:lang w:eastAsia="en-US"/>
        </w:rPr>
        <w:t>ustawy</w:t>
      </w:r>
      <w:r w:rsidRPr="00392002">
        <w:rPr>
          <w:b/>
          <w:lang w:eastAsia="en-US"/>
        </w:rPr>
        <w:t xml:space="preserve"> </w:t>
      </w:r>
      <w:r w:rsidRPr="00392002">
        <w:rPr>
          <w:lang w:eastAsia="en-US"/>
        </w:rPr>
        <w:t>z dnia 11 września 2019 r. – Prawo zam</w:t>
      </w:r>
      <w:r>
        <w:rPr>
          <w:lang w:eastAsia="en-US"/>
        </w:rPr>
        <w:t>ówień publicznych (Dz. U. z 2021 r., poz. 1129</w:t>
      </w:r>
      <w:r w:rsidRPr="00392002">
        <w:rPr>
          <w:lang w:eastAsia="en-US"/>
        </w:rPr>
        <w:t xml:space="preserve"> ze zm.) zwanej dalej Pzp </w:t>
      </w:r>
      <w:r w:rsidRPr="00392002">
        <w:rPr>
          <w:bCs/>
        </w:rPr>
        <w:t xml:space="preserve">oraz na podstawie obowiązujących przepisów wykonawczych do ustawy. </w:t>
      </w:r>
    </w:p>
    <w:p w:rsidR="00860FEC" w:rsidRPr="00466C53" w:rsidRDefault="00860FEC"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Pzp </w:t>
      </w:r>
    </w:p>
    <w:p w:rsidR="00860FEC" w:rsidRDefault="00860FEC"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negocjacji.</w:t>
      </w:r>
    </w:p>
    <w:p w:rsidR="00860FEC" w:rsidRPr="00466C53" w:rsidRDefault="00860FEC" w:rsidP="002A2E12">
      <w:pPr>
        <w:widowControl w:val="0"/>
        <w:spacing w:after="120"/>
        <w:ind w:left="0"/>
        <w:contextualSpacing w:val="0"/>
        <w:jc w:val="both"/>
        <w:rPr>
          <w:lang w:eastAsia="en-US"/>
        </w:rPr>
      </w:pPr>
    </w:p>
    <w:p w:rsidR="00860FEC" w:rsidRPr="002A2E12" w:rsidRDefault="00860FEC" w:rsidP="002A2E12">
      <w:pPr>
        <w:numPr>
          <w:ilvl w:val="0"/>
          <w:numId w:val="4"/>
        </w:numPr>
        <w:spacing w:after="120"/>
        <w:contextualSpacing w:val="0"/>
        <w:jc w:val="both"/>
        <w:rPr>
          <w:b/>
          <w:snapToGrid w:val="0"/>
        </w:rPr>
      </w:pPr>
      <w:r w:rsidRPr="00FA32F4">
        <w:rPr>
          <w:b/>
          <w:snapToGrid w:val="0"/>
        </w:rPr>
        <w:t>Opis przedmiotu zamówienia</w:t>
      </w:r>
      <w:r>
        <w:rPr>
          <w:b/>
          <w:snapToGrid w:val="0"/>
        </w:rPr>
        <w:t>.</w:t>
      </w:r>
    </w:p>
    <w:p w:rsidR="00860FEC" w:rsidRPr="00505A1D" w:rsidRDefault="00860FEC" w:rsidP="00E87D0F">
      <w:pPr>
        <w:numPr>
          <w:ilvl w:val="1"/>
          <w:numId w:val="4"/>
        </w:numPr>
        <w:tabs>
          <w:tab w:val="left" w:pos="360"/>
        </w:tabs>
        <w:spacing w:after="120"/>
        <w:contextualSpacing w:val="0"/>
        <w:jc w:val="both"/>
      </w:pPr>
      <w:r>
        <w:t>Przedmiotem zamówienia jest wymiana</w:t>
      </w:r>
      <w:r w:rsidRPr="00505A1D">
        <w:t xml:space="preserve"> 58 hydrantów, wraz z kompletnym węzłem hydrantowym, oraz usprawnienie 53 hydrantów. </w:t>
      </w:r>
      <w:r>
        <w:t>L</w:t>
      </w:r>
      <w:r w:rsidRPr="00505A1D">
        <w:t xml:space="preserve">okalizację </w:t>
      </w:r>
      <w:r>
        <w:t xml:space="preserve">hydrantów </w:t>
      </w:r>
      <w:r w:rsidRPr="00505A1D">
        <w:t xml:space="preserve">wskazano na Rys nr </w:t>
      </w:r>
      <w:smartTag w:uri="urn:schemas-microsoft-com:office:smarttags" w:element="metricconverter">
        <w:smartTagPr>
          <w:attr w:name="ProductID" w:val="1, a"/>
        </w:smartTagPr>
        <w:r w:rsidRPr="00505A1D">
          <w:t>1, a</w:t>
        </w:r>
      </w:smartTag>
      <w:r w:rsidRPr="00505A1D">
        <w:t xml:space="preserve"> </w:t>
      </w:r>
      <w:r>
        <w:t xml:space="preserve">przykładowe rozwiązanie węzła hydrantowego  na Rys nr 2. Na załączniku nr 3 wskazano przewidywany zakres robót na poszczególnych hydrantach. Załącznik nr 3 i Załącznik nr 4 są dokumentami, które powinny zostać uzupełnione o ceny netto przez firmę składającą ofertę w przetargu. Ceny jednostkowe podane w Załączniku nr 3 posłużą do określania wartości wykonanych robót przy płatnościach częściowych. Ceny jednostkowe elementów podane w złączniku nr 4 posłużą do wyceny ewentualnych robót dodatkowych, jakie mogą się pojawić w trakcie wykonywania robót, typu wstawienie dodatkowego trójnika na istniejącej sieci z powodu niemożliwości jego wykorzystywania lub konieczność wstawienia dodatkowej zasuwy na istniejącym wodociągu przed przystąpieniem do wstawiania hydrantu lub konieczność zamiany hydrantu nadziemnego na podziemny, itp. </w:t>
      </w:r>
      <w:r w:rsidRPr="00505A1D">
        <w:t>W celu ułatwienia identyfikacji lokalizacji miejsc wymiany/usprawnienia hydrantów wykonano dokumentację zdjęciową wszystkich hydrantów/miejsc prowadzenia robót budowlanych. Zaleca się wykonanie wizji w terenie przed przystąpieniem do przetargu.</w:t>
      </w:r>
    </w:p>
    <w:p w:rsidR="00860FEC" w:rsidRDefault="00860FEC" w:rsidP="006D17C3">
      <w:pPr>
        <w:numPr>
          <w:ilvl w:val="1"/>
          <w:numId w:val="4"/>
        </w:numPr>
        <w:tabs>
          <w:tab w:val="left" w:pos="360"/>
        </w:tabs>
        <w:spacing w:after="120"/>
        <w:ind w:left="563" w:hanging="563"/>
        <w:contextualSpacing w:val="0"/>
        <w:jc w:val="both"/>
      </w:pPr>
      <w:r>
        <w:t xml:space="preserve"> Zaoferowane przez Wykonawcę preparaty, produkty, materiały, urządzenia, technologie, powinny być zgodne z rozwiązaniami przyjętymi w Dokumentacji Projektowo-Technicznej, z zastrzeżeniem poniższych postanowień:</w:t>
      </w:r>
    </w:p>
    <w:p w:rsidR="00860FEC" w:rsidRDefault="00860FEC" w:rsidP="002A2E12">
      <w:pPr>
        <w:spacing w:after="120"/>
      </w:pPr>
    </w:p>
    <w:p w:rsidR="00860FEC" w:rsidRPr="00AA28A4" w:rsidRDefault="00860FEC" w:rsidP="006D17C3">
      <w:pPr>
        <w:numPr>
          <w:ilvl w:val="1"/>
          <w:numId w:val="8"/>
        </w:numPr>
        <w:tabs>
          <w:tab w:val="clear" w:pos="1440"/>
          <w:tab w:val="num" w:pos="900"/>
        </w:tabs>
        <w:spacing w:after="120"/>
        <w:ind w:left="900"/>
        <w:contextualSpacing w:val="0"/>
        <w:jc w:val="both"/>
      </w:pPr>
      <w:r>
        <w:t>jeżeli Dokumentacja 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rsidR="00860FEC" w:rsidRDefault="00860FEC" w:rsidP="006D17C3">
      <w:pPr>
        <w:numPr>
          <w:ilvl w:val="1"/>
          <w:numId w:val="8"/>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rsidR="00860FEC" w:rsidRPr="00D07399" w:rsidRDefault="00860FEC" w:rsidP="006D17C3">
      <w:pPr>
        <w:numPr>
          <w:ilvl w:val="1"/>
          <w:numId w:val="8"/>
        </w:numPr>
        <w:tabs>
          <w:tab w:val="clear" w:pos="1440"/>
          <w:tab w:val="num" w:pos="900"/>
        </w:tabs>
        <w:spacing w:after="120"/>
        <w:ind w:left="900"/>
        <w:contextualSpacing w:val="0"/>
        <w:jc w:val="both"/>
      </w:pPr>
      <w:r>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rsidR="00860FEC" w:rsidRDefault="00860FEC" w:rsidP="00220EB0">
      <w:pPr>
        <w:numPr>
          <w:ilvl w:val="1"/>
          <w:numId w:val="4"/>
        </w:numPr>
        <w:spacing w:after="120"/>
        <w:contextualSpacing w:val="0"/>
        <w:rPr>
          <w:lang w:eastAsia="en-US"/>
        </w:rPr>
      </w:pPr>
      <w:r w:rsidRPr="00FA32F4">
        <w:rPr>
          <w:lang w:eastAsia="en-US"/>
        </w:rPr>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rsidR="00860FEC" w:rsidRDefault="00860FEC" w:rsidP="006D17C3">
      <w:pPr>
        <w:numPr>
          <w:ilvl w:val="1"/>
          <w:numId w:val="4"/>
        </w:numPr>
        <w:ind w:left="357"/>
        <w:contextualSpacing w:val="0"/>
      </w:pPr>
      <w:r w:rsidRPr="00220EB0">
        <w:rPr>
          <w:lang w:eastAsia="en-US"/>
        </w:rPr>
        <w:t>Nazwy i kody zamówienia według  Wspólnego Słownika Zamówień (CPV):</w:t>
      </w:r>
      <w:r>
        <w:rPr>
          <w:lang w:eastAsia="en-US"/>
        </w:rPr>
        <w:br/>
      </w:r>
      <w:r w:rsidRPr="00372BB9">
        <w:rPr>
          <w:b/>
          <w:lang w:eastAsia="en-US"/>
        </w:rPr>
        <w:t>45332200-5 – Roboty instalacyjne hydrauliczne</w:t>
      </w:r>
    </w:p>
    <w:p w:rsidR="00860FEC" w:rsidRPr="00372BB9" w:rsidRDefault="00860FEC" w:rsidP="00372BB9">
      <w:pPr>
        <w:ind w:left="-3" w:firstLine="363"/>
        <w:contextualSpacing w:val="0"/>
      </w:pPr>
      <w:r>
        <w:rPr>
          <w:b/>
        </w:rPr>
        <w:t>45343000-3 – Roboty instalacyjne przeciwpożarowe</w:t>
      </w:r>
    </w:p>
    <w:p w:rsidR="00860FEC" w:rsidRPr="00DC2C0B" w:rsidRDefault="00860FEC" w:rsidP="00372BB9">
      <w:pPr>
        <w:ind w:left="-3"/>
        <w:contextualSpacing w:val="0"/>
      </w:pPr>
    </w:p>
    <w:p w:rsidR="00860FEC" w:rsidRPr="00FA32F4" w:rsidRDefault="00860FEC" w:rsidP="002A2E12">
      <w:pPr>
        <w:numPr>
          <w:ilvl w:val="1"/>
          <w:numId w:val="4"/>
        </w:numPr>
        <w:spacing w:after="120"/>
        <w:contextualSpacing w:val="0"/>
        <w:rPr>
          <w:lang w:eastAsia="en-US"/>
        </w:rPr>
      </w:pPr>
      <w:r w:rsidRPr="00FA32F4">
        <w:rPr>
          <w:lang w:eastAsia="en-US"/>
        </w:rPr>
        <w:t xml:space="preserve"> </w:t>
      </w:r>
      <w:r w:rsidRPr="00FA32F4">
        <w:rPr>
          <w:bCs/>
        </w:rPr>
        <w:t>Zamawiający informuje, że w niniejszym postępowaniu:</w:t>
      </w:r>
      <w:r w:rsidRPr="00FA32F4">
        <w:rPr>
          <w:bCs/>
        </w:rPr>
        <w:tab/>
      </w:r>
    </w:p>
    <w:p w:rsidR="00860FEC" w:rsidRDefault="00860FEC" w:rsidP="00BA7AD8">
      <w:pPr>
        <w:numPr>
          <w:ilvl w:val="0"/>
          <w:numId w:val="2"/>
        </w:numPr>
        <w:autoSpaceDE w:val="0"/>
        <w:autoSpaceDN w:val="0"/>
        <w:adjustRightInd w:val="0"/>
        <w:spacing w:after="120"/>
        <w:ind w:left="720" w:hanging="420"/>
        <w:contextualSpacing w:val="0"/>
        <w:jc w:val="both"/>
        <w:rPr>
          <w:bCs/>
        </w:rPr>
      </w:pPr>
      <w:r>
        <w:rPr>
          <w:bCs/>
        </w:rPr>
        <w:t xml:space="preserve"> nie dopuszcza składania</w:t>
      </w:r>
      <w:r w:rsidRPr="00936B1B">
        <w:rPr>
          <w:bCs/>
        </w:rPr>
        <w:t xml:space="preserve"> ofert częściowych</w:t>
      </w:r>
      <w:r>
        <w:rPr>
          <w:bCs/>
        </w:rPr>
        <w:t xml:space="preserve">. </w:t>
      </w:r>
    </w:p>
    <w:p w:rsidR="00860FEC" w:rsidRDefault="00860FEC" w:rsidP="006D17C3">
      <w:pPr>
        <w:numPr>
          <w:ilvl w:val="0"/>
          <w:numId w:val="2"/>
        </w:numPr>
        <w:autoSpaceDE w:val="0"/>
        <w:autoSpaceDN w:val="0"/>
        <w:adjustRightInd w:val="0"/>
        <w:spacing w:after="120"/>
        <w:ind w:left="300" w:firstLine="0"/>
        <w:contextualSpacing w:val="0"/>
        <w:jc w:val="both"/>
        <w:rPr>
          <w:bCs/>
        </w:rPr>
      </w:pPr>
      <w:r w:rsidRPr="00FA32F4">
        <w:rPr>
          <w:bCs/>
        </w:rPr>
        <w:t>nie dopuszcza się składania ofert wariantowych,</w:t>
      </w:r>
    </w:p>
    <w:p w:rsidR="00860FEC" w:rsidRDefault="00860FEC" w:rsidP="006D17C3">
      <w:pPr>
        <w:numPr>
          <w:ilvl w:val="0"/>
          <w:numId w:val="2"/>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rsidR="00860FEC" w:rsidRPr="00FA32F4" w:rsidRDefault="00860FEC" w:rsidP="006D17C3">
      <w:pPr>
        <w:numPr>
          <w:ilvl w:val="0"/>
          <w:numId w:val="2"/>
        </w:numPr>
        <w:autoSpaceDE w:val="0"/>
        <w:autoSpaceDN w:val="0"/>
        <w:adjustRightInd w:val="0"/>
        <w:spacing w:after="120"/>
        <w:ind w:left="300" w:firstLine="0"/>
        <w:contextualSpacing w:val="0"/>
        <w:jc w:val="both"/>
        <w:rPr>
          <w:bCs/>
        </w:rPr>
      </w:pPr>
      <w:r>
        <w:rPr>
          <w:bCs/>
        </w:rPr>
        <w:t>nie zastrzega osobistego wykonania przez wykonawcę kluczowych zadań,</w:t>
      </w:r>
    </w:p>
    <w:p w:rsidR="00860FEC" w:rsidRPr="00FA32F4" w:rsidRDefault="00860FEC" w:rsidP="006D17C3">
      <w:pPr>
        <w:numPr>
          <w:ilvl w:val="0"/>
          <w:numId w:val="2"/>
        </w:numPr>
        <w:autoSpaceDE w:val="0"/>
        <w:autoSpaceDN w:val="0"/>
        <w:adjustRightInd w:val="0"/>
        <w:spacing w:after="120"/>
        <w:ind w:left="300" w:firstLine="0"/>
        <w:contextualSpacing w:val="0"/>
        <w:jc w:val="both"/>
        <w:rPr>
          <w:bCs/>
        </w:rPr>
      </w:pPr>
      <w:r w:rsidRPr="00FA32F4">
        <w:rPr>
          <w:bCs/>
        </w:rPr>
        <w:t>nie przewiduje:</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o której mowa w art. 311–315 ustawy Pzp.</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Pzp.</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których mowa w art. 96 ust. 2 pkt 2 ustawy Pzp,</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zastrzeżenia możliwości ubiegania się i udzielenie zamówienia wyłącznie przez Wykonawców, o których mowa w art. 94 ustawy Pzp,</w:t>
      </w:r>
    </w:p>
    <w:p w:rsidR="00860FEC" w:rsidRPr="00FA32F4"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rsidR="00860FEC" w:rsidRPr="00BE3F29" w:rsidRDefault="00860FEC"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rsidR="00860FEC" w:rsidRDefault="00860FEC" w:rsidP="002A2E12">
      <w:pPr>
        <w:spacing w:after="120"/>
        <w:ind w:left="0"/>
        <w:contextualSpacing w:val="0"/>
        <w:jc w:val="both"/>
        <w:rPr>
          <w:b/>
          <w:lang w:eastAsia="en-US"/>
        </w:rPr>
      </w:pPr>
    </w:p>
    <w:p w:rsidR="00860FEC" w:rsidRPr="00FA32F4" w:rsidRDefault="00860FEC" w:rsidP="002A2E12">
      <w:pPr>
        <w:numPr>
          <w:ilvl w:val="0"/>
          <w:numId w:val="4"/>
        </w:numPr>
        <w:spacing w:after="120"/>
        <w:contextualSpacing w:val="0"/>
        <w:jc w:val="both"/>
        <w:rPr>
          <w:b/>
          <w:lang w:eastAsia="en-US"/>
        </w:rPr>
      </w:pPr>
      <w:r>
        <w:rPr>
          <w:b/>
          <w:lang w:eastAsia="en-US"/>
        </w:rPr>
        <w:t>Termin wykonania zamówienia.</w:t>
      </w:r>
    </w:p>
    <w:p w:rsidR="00860FEC" w:rsidRPr="00E378ED" w:rsidRDefault="00860FEC" w:rsidP="00372BB9">
      <w:pPr>
        <w:shd w:val="clear" w:color="auto" w:fill="FFFFFF"/>
        <w:spacing w:after="120"/>
        <w:ind w:left="180" w:right="22"/>
        <w:contextualSpacing w:val="0"/>
        <w:jc w:val="both"/>
        <w:rPr>
          <w:lang w:eastAsia="en-US"/>
        </w:rPr>
      </w:pPr>
      <w:r w:rsidRPr="00FA32F4">
        <w:rPr>
          <w:lang w:eastAsia="en-US"/>
        </w:rPr>
        <w:t xml:space="preserve">Wykonawca zobowiązany jest zrealizować przedmiot </w:t>
      </w:r>
      <w:r w:rsidRPr="00DC2C0B">
        <w:rPr>
          <w:lang w:eastAsia="en-US"/>
        </w:rPr>
        <w:t>zamó</w:t>
      </w:r>
      <w:r>
        <w:rPr>
          <w:lang w:eastAsia="en-US"/>
        </w:rPr>
        <w:t>wienia: 4 miesiące od daty podpisania umowy.</w:t>
      </w:r>
    </w:p>
    <w:p w:rsidR="00860FEC" w:rsidRPr="00FA32F4" w:rsidRDefault="00860FEC" w:rsidP="002A2E12">
      <w:pPr>
        <w:numPr>
          <w:ilvl w:val="0"/>
          <w:numId w:val="7"/>
        </w:numPr>
        <w:spacing w:after="120"/>
        <w:contextualSpacing w:val="0"/>
        <w:jc w:val="both"/>
        <w:rPr>
          <w:b/>
          <w:lang w:eastAsia="en-US"/>
        </w:rPr>
      </w:pPr>
      <w:bookmarkStart w:id="3" w:name="_Toc364229886"/>
      <w:bookmarkStart w:id="4" w:name="_Toc456613524"/>
      <w:bookmarkStart w:id="5" w:name="_Toc456613832"/>
      <w:r w:rsidRPr="00FA32F4">
        <w:rPr>
          <w:b/>
          <w:snapToGrid w:val="0"/>
        </w:rPr>
        <w:t>Projektowane postanowienia umowy w sprawie zamówienia publicznego które zostaną wprowadzone do treści tej umowy</w:t>
      </w:r>
      <w:r>
        <w:rPr>
          <w:b/>
          <w:snapToGrid w:val="0"/>
        </w:rPr>
        <w:t>.</w:t>
      </w:r>
    </w:p>
    <w:bookmarkEnd w:id="3"/>
    <w:p w:rsidR="00860FEC" w:rsidRDefault="00860FEC" w:rsidP="002A2E12">
      <w:pPr>
        <w:numPr>
          <w:ilvl w:val="1"/>
          <w:numId w:val="7"/>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4"/>
      <w:bookmarkEnd w:id="5"/>
    </w:p>
    <w:p w:rsidR="00860FEC" w:rsidRDefault="00860FEC" w:rsidP="002A2E12">
      <w:pPr>
        <w:numPr>
          <w:ilvl w:val="1"/>
          <w:numId w:val="7"/>
        </w:numPr>
        <w:spacing w:after="120"/>
        <w:contextualSpacing w:val="0"/>
        <w:jc w:val="both"/>
        <w:rPr>
          <w:lang w:eastAsia="en-US"/>
        </w:rPr>
      </w:pPr>
      <w:r w:rsidRPr="00FA32F4">
        <w:rPr>
          <w:lang w:eastAsia="en-US"/>
        </w:rPr>
        <w:t>Projektowane postanowienia umowy zawierają dopuszczalne zmiany umowy.</w:t>
      </w:r>
    </w:p>
    <w:p w:rsidR="00860FEC" w:rsidRDefault="00860FEC" w:rsidP="002A2E12">
      <w:pPr>
        <w:spacing w:after="120"/>
        <w:ind w:left="0"/>
        <w:contextualSpacing w:val="0"/>
        <w:jc w:val="both"/>
        <w:rPr>
          <w:lang w:eastAsia="en-US"/>
        </w:rPr>
      </w:pPr>
    </w:p>
    <w:p w:rsidR="00860FEC" w:rsidRPr="002A2E12" w:rsidRDefault="00860FEC" w:rsidP="002A2E12">
      <w:pPr>
        <w:numPr>
          <w:ilvl w:val="0"/>
          <w:numId w:val="5"/>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rsidR="00860FEC" w:rsidRPr="008C263F" w:rsidRDefault="00860FEC" w:rsidP="002A2E12">
      <w:pPr>
        <w:numPr>
          <w:ilvl w:val="1"/>
          <w:numId w:val="5"/>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miniPortalu, który dostępny jest pod adresem: </w:t>
      </w:r>
      <w:hyperlink r:id="rId13" w:history="1">
        <w:r w:rsidRPr="008C263F">
          <w:rPr>
            <w:rStyle w:val="Hyperlink"/>
          </w:rPr>
          <w:t>https://miniportal.uzp.gov.pl/</w:t>
        </w:r>
      </w:hyperlink>
      <w:r w:rsidRPr="008C263F">
        <w:t xml:space="preserve"> , ePUAPu, dostępnego pod adresem: </w:t>
      </w:r>
      <w:hyperlink r:id="rId14" w:history="1">
        <w:r w:rsidRPr="008C263F">
          <w:rPr>
            <w:rStyle w:val="Hyperlink"/>
          </w:rPr>
          <w:t>https://epuap.gov.pl/wps/portal</w:t>
        </w:r>
      </w:hyperlink>
      <w:r>
        <w:t xml:space="preserve">  oraz poczty elektronicznej – </w:t>
      </w:r>
      <w:hyperlink r:id="rId15" w:history="1">
        <w:r w:rsidRPr="00616B84">
          <w:rPr>
            <w:rStyle w:val="Hyperlink"/>
          </w:rPr>
          <w:t>sekretariat@puk.bodzentyn.pl</w:t>
        </w:r>
      </w:hyperlink>
      <w:r>
        <w:rPr>
          <w:rStyle w:val="Hyperlink"/>
        </w:rPr>
        <w:t xml:space="preserve"> ; </w:t>
      </w:r>
      <w:hyperlink r:id="rId16" w:history="1">
        <w:r w:rsidRPr="007D55F6">
          <w:rPr>
            <w:rStyle w:val="Hyperlink"/>
            <w:lang w:val="en-US" w:eastAsia="en-US"/>
          </w:rPr>
          <w:t>monika.jamroz@puk.bodzentyn.pl</w:t>
        </w:r>
      </w:hyperlink>
      <w:r>
        <w:t xml:space="preserve"> </w:t>
      </w:r>
      <w:r w:rsidRPr="008C263F">
        <w:t xml:space="preserve"> </w:t>
      </w:r>
    </w:p>
    <w:p w:rsidR="00860FEC" w:rsidRPr="00C65CC2" w:rsidRDefault="00860FEC" w:rsidP="002A2E12">
      <w:pPr>
        <w:numPr>
          <w:ilvl w:val="1"/>
          <w:numId w:val="5"/>
        </w:numPr>
        <w:spacing w:after="120"/>
        <w:contextualSpacing w:val="0"/>
        <w:jc w:val="both"/>
        <w:rPr>
          <w:b/>
          <w:lang w:eastAsia="en-US"/>
        </w:rPr>
      </w:pPr>
      <w:r w:rsidRPr="00C65CC2">
        <w:t xml:space="preserve">Zamawiający wyznacza następujące osoby do kontaktu z Wykonawcami: Pani Monika Jamróz tel. 577 270 570, email.: </w:t>
      </w:r>
      <w:hyperlink r:id="rId17" w:history="1">
        <w:r w:rsidRPr="00C65CC2">
          <w:rPr>
            <w:rStyle w:val="Hyperlink"/>
          </w:rPr>
          <w:t>sekretariat@puk.bodzentyn.pl</w:t>
        </w:r>
      </w:hyperlink>
      <w:r w:rsidRPr="00C65CC2">
        <w:t xml:space="preserve"> </w:t>
      </w:r>
      <w:r>
        <w:t xml:space="preserve">; </w:t>
      </w:r>
      <w:hyperlink r:id="rId18" w:history="1">
        <w:r w:rsidRPr="007D55F6">
          <w:rPr>
            <w:rStyle w:val="Hyperlink"/>
            <w:lang w:val="en-US" w:eastAsia="en-US"/>
          </w:rPr>
          <w:t>monika.jamroz@puk.bodzentyn.pl</w:t>
        </w:r>
      </w:hyperlink>
      <w:r>
        <w:rPr>
          <w:lang w:val="en-US" w:eastAsia="en-US"/>
        </w:rPr>
        <w:t>.</w:t>
      </w:r>
    </w:p>
    <w:p w:rsidR="00860FEC" w:rsidRPr="008C263F" w:rsidRDefault="00860FEC" w:rsidP="002A2E12">
      <w:pPr>
        <w:numPr>
          <w:ilvl w:val="1"/>
          <w:numId w:val="5"/>
        </w:numPr>
        <w:spacing w:after="120"/>
        <w:contextualSpacing w:val="0"/>
        <w:jc w:val="both"/>
        <w:rPr>
          <w:b/>
          <w:lang w:eastAsia="en-US"/>
        </w:rPr>
      </w:pPr>
      <w:r w:rsidRPr="008C263F">
        <w:t>Wykonawca zamierzający wziąć udział w postępowaniu o udzielenie zamówienia publicznego, musi posiadać konto na ePUAP. Wykonawca posiadający konto na ePUAP ma dostęp do następujących formularzy:„Formularz do złożenia, zmiany, wycofania oferty lub wniosku” oraz do„Formularza do komunikacji”.</w:t>
      </w:r>
    </w:p>
    <w:p w:rsidR="00860FEC" w:rsidRPr="008C263F" w:rsidRDefault="00860FEC" w:rsidP="002A2E12">
      <w:pPr>
        <w:numPr>
          <w:ilvl w:val="1"/>
          <w:numId w:val="5"/>
        </w:numPr>
        <w:spacing w:after="120"/>
        <w:contextualSpacing w:val="0"/>
        <w:jc w:val="both"/>
        <w:rPr>
          <w:b/>
          <w:lang w:eastAsia="en-US"/>
        </w:rPr>
      </w:pPr>
      <w:r w:rsidRPr="008C263F">
        <w:t>Wymagania techniczne i organizacyjne wysyłania i odbierania dokumentów elektronicznych, elektronicznych kopii dokumentów i oświadczeń oraz informacji przekazywanych przy ich użyciu opisane zostały w Regulaminie korzystania z systemu miniPort</w:t>
      </w:r>
      <w:r>
        <w:t>al oraz Warunkach korzystania z </w:t>
      </w:r>
      <w:r w:rsidRPr="008C263F">
        <w:t xml:space="preserve">elektronicznej platformy usług administracji publicznej (ePUAP). </w:t>
      </w:r>
    </w:p>
    <w:p w:rsidR="00860FEC" w:rsidRPr="008C263F" w:rsidRDefault="00860FEC" w:rsidP="002A2E12">
      <w:pPr>
        <w:numPr>
          <w:ilvl w:val="1"/>
          <w:numId w:val="5"/>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rsidR="00860FEC" w:rsidRPr="008C263F" w:rsidRDefault="00860FEC" w:rsidP="002A2E12">
      <w:pPr>
        <w:numPr>
          <w:ilvl w:val="1"/>
          <w:numId w:val="5"/>
        </w:numPr>
        <w:spacing w:after="120"/>
        <w:contextualSpacing w:val="0"/>
        <w:jc w:val="both"/>
        <w:rPr>
          <w:b/>
          <w:lang w:eastAsia="en-US"/>
        </w:rPr>
      </w:pPr>
      <w:r w:rsidRPr="008C263F">
        <w:t xml:space="preserve"> Za datę przekazania oferty, wniosków, zawiadomień, dokumentów elektronicznych, oświadczeń lub elektronicznych kopii dokumentów lub oświadczeń oraz innych informacji przyjmuje się datę ich przekazania na ePUAP.</w:t>
      </w:r>
    </w:p>
    <w:p w:rsidR="00860FEC" w:rsidRPr="008C263F" w:rsidRDefault="00860FEC" w:rsidP="002A2E12">
      <w:pPr>
        <w:numPr>
          <w:ilvl w:val="1"/>
          <w:numId w:val="5"/>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r w:rsidRPr="008C263F">
        <w:t xml:space="preserve">miniPortalu klikając wcześniej opcję „Dla Wykonawców” lub ze strony głównej z zakładki Postępowania. </w:t>
      </w:r>
    </w:p>
    <w:p w:rsidR="00860FEC" w:rsidRPr="008C263F" w:rsidRDefault="00860FEC" w:rsidP="002A2E12">
      <w:pPr>
        <w:spacing w:after="120"/>
        <w:ind w:left="0"/>
        <w:contextualSpacing w:val="0"/>
        <w:jc w:val="both"/>
        <w:rPr>
          <w:b/>
          <w:lang w:eastAsia="en-US"/>
        </w:rPr>
      </w:pPr>
    </w:p>
    <w:p w:rsidR="00860FEC" w:rsidRPr="00C65CC2" w:rsidRDefault="00860FEC"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rsidR="00860FEC" w:rsidRPr="00C65CC2" w:rsidRDefault="00860FEC" w:rsidP="002A2E12">
      <w:pPr>
        <w:numPr>
          <w:ilvl w:val="1"/>
          <w:numId w:val="5"/>
        </w:numPr>
        <w:spacing w:after="120"/>
        <w:contextualSpacing w:val="0"/>
        <w:jc w:val="both"/>
        <w:rPr>
          <w:b/>
          <w:lang w:eastAsia="en-US"/>
        </w:rPr>
      </w:pPr>
      <w:r w:rsidRPr="00C65CC2">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ePUAP oraz udostępnionego przez miniPortal. </w:t>
      </w:r>
    </w:p>
    <w:p w:rsidR="00860FEC" w:rsidRPr="00B32563" w:rsidRDefault="00860FEC" w:rsidP="002A2E12">
      <w:pPr>
        <w:numPr>
          <w:ilvl w:val="1"/>
          <w:numId w:val="5"/>
        </w:numPr>
        <w:spacing w:after="120"/>
        <w:contextualSpacing w:val="0"/>
        <w:jc w:val="both"/>
        <w:rPr>
          <w:b/>
          <w:lang w:eastAsia="en-US"/>
        </w:rPr>
      </w:pPr>
      <w:r w:rsidRPr="00C65CC2">
        <w:t>Zamawiający może również komunikować się z Wykonawcami za pomocą poczty elektronicznej,</w:t>
      </w:r>
      <w:r>
        <w:t xml:space="preserve"> email </w:t>
      </w:r>
      <w:hyperlink r:id="rId19" w:history="1">
        <w:r w:rsidRPr="00616B84">
          <w:rPr>
            <w:rStyle w:val="Hyperlink"/>
          </w:rPr>
          <w:t>sekretariat@puk.bodzentyn.pl</w:t>
        </w:r>
      </w:hyperlink>
      <w:r>
        <w:t xml:space="preserve">, </w:t>
      </w:r>
      <w:hyperlink r:id="rId20" w:history="1">
        <w:r w:rsidRPr="007D55F6">
          <w:rPr>
            <w:rStyle w:val="Hyperlink"/>
          </w:rPr>
          <w:t>monika.jamroz@puk.bodzentyn.pl</w:t>
        </w:r>
      </w:hyperlink>
      <w:r>
        <w:t xml:space="preserve"> </w:t>
      </w:r>
    </w:p>
    <w:p w:rsidR="00860FEC" w:rsidRPr="002A2E12" w:rsidRDefault="00860FEC" w:rsidP="002A2E12">
      <w:pPr>
        <w:numPr>
          <w:ilvl w:val="1"/>
          <w:numId w:val="5"/>
        </w:numPr>
        <w:spacing w:after="120"/>
        <w:contextualSpacing w:val="0"/>
        <w:jc w:val="both"/>
        <w:rPr>
          <w:sz w:val="20"/>
          <w:szCs w:val="20"/>
          <w:lang w:eastAsia="en-US"/>
        </w:rPr>
      </w:pPr>
      <w:r w:rsidRPr="008C263F">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rsidR="00860FEC" w:rsidRDefault="00860FEC" w:rsidP="002A2E12">
      <w:pPr>
        <w:spacing w:after="120"/>
        <w:ind w:left="0"/>
        <w:jc w:val="both"/>
        <w:rPr>
          <w:b/>
          <w:color w:val="000000"/>
        </w:rPr>
      </w:pPr>
    </w:p>
    <w:p w:rsidR="00860FEC" w:rsidRDefault="00860FEC" w:rsidP="002A2E12">
      <w:pPr>
        <w:numPr>
          <w:ilvl w:val="0"/>
          <w:numId w:val="27"/>
        </w:numPr>
        <w:spacing w:after="120"/>
        <w:jc w:val="both"/>
        <w:rPr>
          <w:b/>
          <w:color w:val="000000"/>
        </w:rPr>
      </w:pPr>
      <w:r w:rsidRPr="00AC5132">
        <w:rPr>
          <w:b/>
          <w:color w:val="000000"/>
        </w:rPr>
        <w:t>Przedmiotowe i podmiotowe środki dowodowe.</w:t>
      </w:r>
    </w:p>
    <w:p w:rsidR="00860FEC" w:rsidRPr="00AC5132" w:rsidRDefault="00860FEC" w:rsidP="002A2E12">
      <w:pPr>
        <w:spacing w:after="120"/>
        <w:ind w:left="0"/>
        <w:jc w:val="both"/>
        <w:rPr>
          <w:b/>
          <w:color w:val="000000"/>
        </w:rPr>
      </w:pPr>
    </w:p>
    <w:p w:rsidR="00860FEC" w:rsidRPr="00AC5132" w:rsidRDefault="00860FEC" w:rsidP="002A2E12">
      <w:pPr>
        <w:numPr>
          <w:ilvl w:val="1"/>
          <w:numId w:val="27"/>
        </w:numPr>
        <w:spacing w:after="120"/>
        <w:jc w:val="both"/>
      </w:pPr>
      <w:r w:rsidRPr="00AC5132">
        <w:rPr>
          <w:b/>
        </w:rPr>
        <w:t>PRZEDMIOTOWE ŚRODKI DOWODOWE</w:t>
      </w:r>
      <w:r w:rsidRPr="00AC5132">
        <w:t>:</w:t>
      </w:r>
      <w:r w:rsidRPr="00AC5132">
        <w:rPr>
          <w:color w:val="4F6228"/>
        </w:rPr>
        <w:t xml:space="preserve"> </w:t>
      </w:r>
    </w:p>
    <w:p w:rsidR="00860FEC" w:rsidRPr="00AC5132" w:rsidRDefault="00860FEC" w:rsidP="002A2E12">
      <w:pPr>
        <w:spacing w:after="120"/>
        <w:ind w:left="0"/>
        <w:jc w:val="both"/>
        <w:rPr>
          <w:color w:val="000000"/>
        </w:rPr>
      </w:pPr>
    </w:p>
    <w:p w:rsidR="00860FEC" w:rsidRPr="00AC5132" w:rsidRDefault="00860FEC" w:rsidP="002A2E12">
      <w:pPr>
        <w:spacing w:after="120"/>
        <w:ind w:left="284"/>
        <w:jc w:val="both"/>
        <w:rPr>
          <w:color w:val="000000"/>
        </w:rPr>
      </w:pPr>
      <w:r w:rsidRPr="00AC5132">
        <w:rPr>
          <w:b/>
          <w:color w:val="000000"/>
        </w:rPr>
        <w:t>1)</w:t>
      </w:r>
      <w:r w:rsidRPr="00AC5132">
        <w:rPr>
          <w:color w:val="000000"/>
        </w:rPr>
        <w:t xml:space="preserve"> Zamawiający </w:t>
      </w:r>
      <w:r w:rsidRPr="00781AEC">
        <w:rPr>
          <w:b/>
        </w:rPr>
        <w:t>nie żąda</w:t>
      </w:r>
      <w:r w:rsidRPr="00AC5132">
        <w:rPr>
          <w:b/>
        </w:rPr>
        <w:t>/</w:t>
      </w:r>
      <w:r w:rsidRPr="00AC5132">
        <w:rPr>
          <w:b/>
          <w:strike/>
        </w:rPr>
        <w:t xml:space="preserve">żąda </w:t>
      </w:r>
      <w:r w:rsidRPr="00A866CF">
        <w:rPr>
          <w:b/>
        </w:rPr>
        <w:t>złożenia</w:t>
      </w:r>
      <w:r w:rsidRPr="00A866CF">
        <w:t xml:space="preserve">, </w:t>
      </w:r>
      <w:r w:rsidRPr="00A866CF">
        <w:rPr>
          <w:b/>
          <w:color w:val="000000"/>
        </w:rPr>
        <w:t>wraz z ofertą</w:t>
      </w:r>
      <w:r w:rsidRPr="00A866CF">
        <w:rPr>
          <w:color w:val="000000"/>
        </w:rPr>
        <w:t>,</w:t>
      </w:r>
      <w:r w:rsidRPr="00AC5132">
        <w:rPr>
          <w:color w:val="000000"/>
        </w:rPr>
        <w:t xml:space="preserve"> przedmiotowych środków dowodowych.</w:t>
      </w:r>
    </w:p>
    <w:p w:rsidR="00860FEC" w:rsidRPr="00AC5132" w:rsidRDefault="00860FEC" w:rsidP="002A2E12">
      <w:pPr>
        <w:spacing w:after="120"/>
        <w:ind w:left="0"/>
        <w:jc w:val="both"/>
        <w:rPr>
          <w:color w:val="000000"/>
        </w:rPr>
      </w:pPr>
    </w:p>
    <w:p w:rsidR="00860FEC" w:rsidRPr="00AC5132" w:rsidRDefault="00860FEC" w:rsidP="002A2E12">
      <w:pPr>
        <w:numPr>
          <w:ilvl w:val="1"/>
          <w:numId w:val="27"/>
        </w:numPr>
        <w:spacing w:after="120"/>
        <w:jc w:val="both"/>
        <w:rPr>
          <w:color w:val="4F6228"/>
        </w:rPr>
      </w:pPr>
      <w:r w:rsidRPr="00AC5132">
        <w:rPr>
          <w:b/>
        </w:rPr>
        <w:t>PODMIOTOWE ŚRODKI DOWODOWE</w:t>
      </w:r>
      <w:r w:rsidRPr="00AC5132">
        <w:t>:</w:t>
      </w:r>
    </w:p>
    <w:p w:rsidR="00860FEC" w:rsidRDefault="00860FEC" w:rsidP="002A2E12">
      <w:pPr>
        <w:spacing w:after="120"/>
        <w:ind w:left="284"/>
        <w:jc w:val="both"/>
        <w:rPr>
          <w:b/>
          <w:color w:val="000000"/>
        </w:rPr>
      </w:pPr>
    </w:p>
    <w:p w:rsidR="00860FEC" w:rsidRPr="00C07695" w:rsidRDefault="00860FEC" w:rsidP="002A2E12">
      <w:pPr>
        <w:spacing w:after="120"/>
        <w:ind w:left="284"/>
        <w:jc w:val="both"/>
        <w:rPr>
          <w:snapToGrid w:val="0"/>
        </w:rPr>
      </w:pPr>
      <w:r>
        <w:rPr>
          <w:b/>
          <w:snapToGrid w:val="0"/>
        </w:rPr>
        <w:t>1</w:t>
      </w:r>
      <w:r w:rsidRPr="00C07695">
        <w:rPr>
          <w:snapToGrid w:val="0"/>
        </w:rPr>
        <w:t>) Do oferty wykonawca dołącza oświadczenie o niepodleganiu wykluczeniu w zakresie wskazanym przez Zamawiającego w pkt 12 SWZ</w:t>
      </w:r>
      <w:r w:rsidRPr="003B6026">
        <w:rPr>
          <w:color w:val="000000"/>
        </w:rPr>
        <w:t xml:space="preserve"> </w:t>
      </w:r>
      <w:r w:rsidRPr="007629B5">
        <w:rPr>
          <w:color w:val="000000"/>
        </w:rPr>
        <w:t>i spełnianiu warunków udziału w postępowaniu</w:t>
      </w:r>
      <w:r w:rsidRPr="00C07695">
        <w:rPr>
          <w:snapToGrid w:val="0"/>
        </w:rPr>
        <w:t>,  na formularzu stanowiącym Załącznik nr 2 do SWZ.</w:t>
      </w:r>
    </w:p>
    <w:p w:rsidR="00860FEC" w:rsidRPr="00AC5132" w:rsidRDefault="00860FEC" w:rsidP="002A2E12">
      <w:pPr>
        <w:spacing w:after="120"/>
        <w:ind w:left="284"/>
        <w:jc w:val="both"/>
        <w:rPr>
          <w:snapToGrid w:val="0"/>
        </w:rPr>
      </w:pPr>
      <w:r w:rsidRPr="00AC5132">
        <w:rPr>
          <w:b/>
          <w:snapToGrid w:val="0"/>
        </w:rPr>
        <w:t>2)</w:t>
      </w:r>
      <w:r w:rsidRPr="00AC5132">
        <w:rPr>
          <w:snapToGrid w:val="0"/>
        </w:rPr>
        <w:t xml:space="preserve"> Oświadczenie, o którym mowa w pkt. 1), stanowi dowód potwierdzający brak podstaw wykluczenia </w:t>
      </w:r>
      <w:r>
        <w:rPr>
          <w:snapToGrid w:val="0"/>
        </w:rPr>
        <w:t xml:space="preserve">i spełniania warunków udziału w postępowaniu </w:t>
      </w:r>
      <w:r w:rsidRPr="00AC5132">
        <w:rPr>
          <w:snapToGrid w:val="0"/>
        </w:rPr>
        <w:t>odpowiednio na dzień składania ofert.</w:t>
      </w:r>
    </w:p>
    <w:p w:rsidR="00860FEC" w:rsidRPr="00AC5132" w:rsidRDefault="00860FEC" w:rsidP="002A2E12">
      <w:pPr>
        <w:spacing w:after="120"/>
        <w:ind w:left="284"/>
        <w:jc w:val="both"/>
        <w:rPr>
          <w:snapToGrid w:val="0"/>
        </w:rPr>
      </w:pPr>
      <w:r w:rsidRPr="00AC5132">
        <w:rPr>
          <w:b/>
          <w:snapToGrid w:val="0"/>
        </w:rPr>
        <w:t>3)</w:t>
      </w:r>
      <w:r w:rsidRPr="00AC5132">
        <w:rPr>
          <w:snapToGrid w:val="0"/>
        </w:rPr>
        <w:t xml:space="preserve"> W przypadku wspólnego ubiegania się o zamówienie pr</w:t>
      </w:r>
      <w:r>
        <w:rPr>
          <w:snapToGrid w:val="0"/>
        </w:rPr>
        <w:t>zez wykonawców, oświadczenie, o </w:t>
      </w:r>
      <w:r w:rsidRPr="00AC5132">
        <w:rPr>
          <w:snapToGrid w:val="0"/>
        </w:rPr>
        <w:t>którym mowa w pkt. 1), składa każdy z Wykonawców.</w:t>
      </w:r>
    </w:p>
    <w:p w:rsidR="00860FEC" w:rsidRPr="00AC5132" w:rsidRDefault="00860FEC" w:rsidP="002A2E12">
      <w:pPr>
        <w:spacing w:after="120"/>
        <w:ind w:left="284"/>
        <w:jc w:val="both"/>
      </w:pPr>
      <w:r w:rsidRPr="00AC5132">
        <w:rPr>
          <w:b/>
          <w:snapToGrid w:val="0"/>
        </w:rPr>
        <w:t>4)</w:t>
      </w:r>
      <w:r w:rsidRPr="00AC5132">
        <w:rPr>
          <w:snapToGrid w:val="0"/>
        </w:rPr>
        <w:t xml:space="preserve"> </w:t>
      </w:r>
      <w:r w:rsidRPr="00AC5132">
        <w:t>Wykonawca, w przypadku polegania na zdolnościach lub sytuacji podmiotów udostępniających zasoby, przedstawia, wraz z oświadczeniem, o którym mowa w pkt. 1, także oświadczenie podmiotu udostępniającego zasoby, potwierdzające brak podstaw wykluczenia tego po</w:t>
      </w:r>
      <w:r>
        <w:t>dmiotu w </w:t>
      </w:r>
      <w:r w:rsidRPr="00AC5132">
        <w:t>zakresie, w jakim wykonawca powołuje się na jego zasoby.</w:t>
      </w:r>
    </w:p>
    <w:p w:rsidR="00860FEC" w:rsidRPr="00AC5132" w:rsidRDefault="00860FEC" w:rsidP="002A2E12">
      <w:pPr>
        <w:spacing w:after="120"/>
        <w:ind w:left="284"/>
        <w:jc w:val="both"/>
      </w:pPr>
      <w:r w:rsidRPr="00AC5132">
        <w:rPr>
          <w:b/>
        </w:rPr>
        <w:t>5)</w:t>
      </w:r>
      <w:r w:rsidRPr="00AC5132">
        <w:t xml:space="preserve"> W przypadku Wykonawców wspólnie ubiegających się o udzielenie zamówienia publicznego, Wykonawcy ustanawiają pełnom</w:t>
      </w:r>
      <w:r>
        <w:t>ocnika do reprezentowania ich w </w:t>
      </w:r>
      <w:r w:rsidRPr="00AC5132">
        <w:t>postępowaniu o udzielenie zamówienia albo do r</w:t>
      </w:r>
      <w:r>
        <w:t>eprezentowania w postępowaniu i </w:t>
      </w:r>
      <w:r w:rsidRPr="00AC5132">
        <w:t xml:space="preserve">zawarcia umowy w sprawie zamówienia publicznego. </w:t>
      </w:r>
    </w:p>
    <w:p w:rsidR="00860FEC" w:rsidRPr="00AC5132" w:rsidRDefault="00860FEC" w:rsidP="002A2E12">
      <w:pPr>
        <w:spacing w:after="120"/>
        <w:ind w:left="284"/>
        <w:jc w:val="both"/>
      </w:pPr>
      <w:r w:rsidRPr="00AC5132">
        <w:rPr>
          <w:b/>
        </w:rPr>
        <w:t>6)</w:t>
      </w:r>
      <w:r w:rsidRPr="00AC5132">
        <w:t xml:space="preserve"> Oświadczenia dotyczące wykonawcy i innych podmiotów, na których zdolnościach lub sytuacji polega wykonawca na zasadach określonych w art. 118 ustawy Pzp oraz dotyczące podwykonawców, </w:t>
      </w:r>
      <w:r w:rsidRPr="00AC5132">
        <w:rPr>
          <w:b/>
        </w:rPr>
        <w:t>składane są w oryginale.</w:t>
      </w:r>
    </w:p>
    <w:p w:rsidR="00860FEC" w:rsidRPr="00AC5132" w:rsidRDefault="00860FEC" w:rsidP="002A2E12">
      <w:pPr>
        <w:spacing w:after="120"/>
        <w:ind w:left="284"/>
        <w:contextualSpacing w:val="0"/>
        <w:jc w:val="both"/>
      </w:pPr>
      <w:bookmarkStart w:id="6" w:name="mip51080700"/>
      <w:bookmarkEnd w:id="6"/>
      <w:r w:rsidRPr="00AC5132">
        <w:rPr>
          <w:b/>
        </w:rPr>
        <w:t>7)</w:t>
      </w:r>
      <w:r w:rsidRPr="00AC5132">
        <w:t xml:space="preserve"> Zamawiający nie wzywa do złożenia podmiotowych środków dowodowych, jeżeli</w:t>
      </w:r>
      <w:bookmarkStart w:id="7" w:name="mip51080702"/>
      <w:bookmarkEnd w:id="7"/>
      <w:r w:rsidRPr="00AC5132">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t>
      </w:r>
      <w:r w:rsidRPr="00F44664">
        <w:t>w Ofercie dane</w:t>
      </w:r>
      <w:r w:rsidRPr="00AC5132">
        <w:t xml:space="preserve"> umożliwiające dostęp do tych środków; </w:t>
      </w:r>
    </w:p>
    <w:p w:rsidR="00860FEC" w:rsidRDefault="00860FEC" w:rsidP="002A2E12">
      <w:pPr>
        <w:spacing w:after="120"/>
        <w:ind w:left="0"/>
        <w:jc w:val="both"/>
        <w:rPr>
          <w:b/>
          <w:color w:val="000000"/>
          <w:sz w:val="20"/>
          <w:szCs w:val="20"/>
        </w:rPr>
      </w:pPr>
    </w:p>
    <w:p w:rsidR="00860FEC" w:rsidRPr="00AC5132" w:rsidRDefault="00860FEC" w:rsidP="002A2E12">
      <w:pPr>
        <w:numPr>
          <w:ilvl w:val="0"/>
          <w:numId w:val="9"/>
        </w:numPr>
        <w:spacing w:after="120"/>
        <w:jc w:val="both"/>
        <w:rPr>
          <w:b/>
          <w:color w:val="000000"/>
        </w:rPr>
      </w:pPr>
      <w:r w:rsidRPr="00AC5132">
        <w:rPr>
          <w:b/>
          <w:color w:val="000000"/>
        </w:rPr>
        <w:t>Termin związania ofertą.</w:t>
      </w:r>
    </w:p>
    <w:p w:rsidR="00860FEC" w:rsidRPr="00AE1646" w:rsidRDefault="00860FEC" w:rsidP="002A2E12">
      <w:pPr>
        <w:numPr>
          <w:ilvl w:val="1"/>
          <w:numId w:val="9"/>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dnia</w:t>
      </w:r>
      <w:r w:rsidRPr="00C65CC2">
        <w:rPr>
          <w:color w:val="000000"/>
        </w:rPr>
        <w:t>:</w:t>
      </w:r>
      <w:r>
        <w:rPr>
          <w:b/>
        </w:rPr>
        <w:t xml:space="preserve"> 02.07.2022 </w:t>
      </w:r>
      <w:r w:rsidRPr="00C65CC2">
        <w:rPr>
          <w:b/>
        </w:rPr>
        <w:t>r.</w:t>
      </w:r>
    </w:p>
    <w:p w:rsidR="00860FEC" w:rsidRPr="00794040" w:rsidRDefault="00860FEC" w:rsidP="002A2E12">
      <w:pPr>
        <w:numPr>
          <w:ilvl w:val="1"/>
          <w:numId w:val="9"/>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860FEC" w:rsidRPr="00AC5132" w:rsidRDefault="00860FEC" w:rsidP="002A2E12">
      <w:pPr>
        <w:numPr>
          <w:ilvl w:val="1"/>
          <w:numId w:val="9"/>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rsidR="00860FEC" w:rsidRPr="00794040" w:rsidRDefault="00860FEC" w:rsidP="002A2E12">
      <w:pPr>
        <w:spacing w:after="120"/>
        <w:ind w:left="0"/>
        <w:contextualSpacing w:val="0"/>
        <w:jc w:val="both"/>
        <w:rPr>
          <w:b/>
          <w:color w:val="000000"/>
          <w:lang w:eastAsia="en-US"/>
        </w:rPr>
      </w:pPr>
    </w:p>
    <w:p w:rsidR="00860FEC" w:rsidRPr="00781AEC" w:rsidRDefault="00860FEC" w:rsidP="002A2E12">
      <w:pPr>
        <w:numPr>
          <w:ilvl w:val="0"/>
          <w:numId w:val="10"/>
        </w:numPr>
        <w:spacing w:after="120"/>
        <w:contextualSpacing w:val="0"/>
        <w:jc w:val="both"/>
        <w:rPr>
          <w:b/>
          <w:color w:val="000000"/>
          <w:lang w:eastAsia="en-US"/>
        </w:rPr>
      </w:pPr>
      <w:r w:rsidRPr="00794040">
        <w:rPr>
          <w:b/>
          <w:color w:val="000000"/>
          <w:lang w:eastAsia="en-US"/>
        </w:rPr>
        <w:t>Opis sposobu przygotowania oferty.</w:t>
      </w:r>
    </w:p>
    <w:p w:rsidR="00860FEC" w:rsidRDefault="00860FEC" w:rsidP="002A2E12">
      <w:pPr>
        <w:numPr>
          <w:ilvl w:val="1"/>
          <w:numId w:val="10"/>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xml:space="preserve">, w postaci elektronicznej w formacie danych: .pdf, .doc, .docx, .rtf,, .odt i opatrzona kwalifikowanym </w:t>
      </w:r>
      <w:r w:rsidRPr="00781AEC">
        <w:rPr>
          <w:b/>
          <w:lang w:eastAsia="en-US"/>
        </w:rPr>
        <w:t>podpisem elektronicznym,  podpisem zaufanym lub podpisem osobistym</w:t>
      </w:r>
      <w:r w:rsidRPr="00781AEC">
        <w:rPr>
          <w:lang w:eastAsia="en-US"/>
        </w:rPr>
        <w:t>.</w:t>
      </w:r>
    </w:p>
    <w:p w:rsidR="00860FEC" w:rsidRPr="00781AEC" w:rsidRDefault="00860FEC" w:rsidP="002A2E12">
      <w:pPr>
        <w:numPr>
          <w:ilvl w:val="1"/>
          <w:numId w:val="10"/>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dostępnej na miniPortalu.</w:t>
      </w:r>
    </w:p>
    <w:p w:rsidR="00860FEC" w:rsidRPr="00781AEC" w:rsidRDefault="00860FEC" w:rsidP="002A2E12">
      <w:pPr>
        <w:numPr>
          <w:ilvl w:val="1"/>
          <w:numId w:val="10"/>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rsidR="00860FEC" w:rsidRDefault="00860FEC" w:rsidP="002A2E12">
      <w:pPr>
        <w:numPr>
          <w:ilvl w:val="1"/>
          <w:numId w:val="10"/>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rsidR="00860FEC" w:rsidRDefault="00860FEC" w:rsidP="002A2E12">
      <w:pPr>
        <w:numPr>
          <w:ilvl w:val="1"/>
          <w:numId w:val="10"/>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w:t>
      </w:r>
      <w:r>
        <w:rPr>
          <w:lang w:eastAsia="en-US"/>
        </w:rPr>
        <w:t xml:space="preserve">tj. </w:t>
      </w:r>
      <w:r w:rsidRPr="00781AEC">
        <w:rPr>
          <w:lang w:eastAsia="en-US"/>
        </w:rPr>
        <w:t>Dz. U. z 20</w:t>
      </w:r>
      <w:r>
        <w:rPr>
          <w:lang w:eastAsia="en-US"/>
        </w:rPr>
        <w:t>20</w:t>
      </w:r>
      <w:r w:rsidRPr="00781AEC">
        <w:rPr>
          <w:lang w:eastAsia="en-US"/>
        </w:rPr>
        <w:t>r. poz.1</w:t>
      </w:r>
      <w:r>
        <w:rPr>
          <w:lang w:eastAsia="en-US"/>
        </w:rPr>
        <w:t>913 ze zm.</w:t>
      </w:r>
      <w:r w:rsidRPr="00781AEC">
        <w:rPr>
          <w:lang w:eastAsia="en-US"/>
        </w:rPr>
        <w:t>),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postanowieniami art. 18 ust. 3 pzp.</w:t>
      </w:r>
    </w:p>
    <w:p w:rsidR="00860FEC" w:rsidRDefault="00860FEC" w:rsidP="002A2E12">
      <w:pPr>
        <w:numPr>
          <w:ilvl w:val="1"/>
          <w:numId w:val="10"/>
        </w:numPr>
        <w:spacing w:after="120"/>
        <w:contextualSpacing w:val="0"/>
        <w:jc w:val="both"/>
        <w:rPr>
          <w:lang w:eastAsia="en-US"/>
        </w:rPr>
      </w:pPr>
      <w:r w:rsidRPr="00781AEC">
        <w:rPr>
          <w:lang w:eastAsia="en-US"/>
        </w:rPr>
        <w:t xml:space="preserve">Do oferty należy dołączyć oświadczenie o niepodleganiu </w:t>
      </w:r>
      <w:r>
        <w:rPr>
          <w:lang w:eastAsia="en-US"/>
        </w:rPr>
        <w:t>wykluczeniu spełnianiu warunków udziału w postępowaniu</w:t>
      </w:r>
      <w:r w:rsidRPr="00781AEC">
        <w:rPr>
          <w:lang w:eastAsia="en-US"/>
        </w:rPr>
        <w:t xml:space="preserve"> 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rsidR="00860FEC" w:rsidRDefault="00860FEC" w:rsidP="006D17C3">
      <w:pPr>
        <w:numPr>
          <w:ilvl w:val="1"/>
          <w:numId w:val="10"/>
        </w:numPr>
        <w:spacing w:after="120"/>
        <w:ind w:hanging="357"/>
        <w:contextualSpacing w:val="0"/>
        <w:jc w:val="both"/>
        <w:rPr>
          <w:lang w:eastAsia="en-US"/>
        </w:rPr>
      </w:pPr>
      <w:r w:rsidRPr="00781AEC">
        <w:rPr>
          <w:lang w:eastAsia="en-US"/>
        </w:rPr>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rsidR="00860FEC" w:rsidRPr="00777E62" w:rsidRDefault="00860FEC" w:rsidP="006D17C3">
      <w:pPr>
        <w:numPr>
          <w:ilvl w:val="1"/>
          <w:numId w:val="10"/>
        </w:numPr>
        <w:spacing w:after="120"/>
        <w:ind w:hanging="357"/>
        <w:contextualSpacing w:val="0"/>
        <w:jc w:val="both"/>
        <w:rPr>
          <w:lang w:eastAsia="en-US"/>
        </w:rPr>
      </w:pPr>
      <w:r w:rsidRPr="00781AEC">
        <w:rPr>
          <w:b/>
          <w:lang w:eastAsia="en-US"/>
        </w:rPr>
        <w:t>Do oferty należy dołączyć:</w:t>
      </w:r>
    </w:p>
    <w:p w:rsidR="00860FEC" w:rsidRDefault="00860FEC" w:rsidP="006D17C3">
      <w:pPr>
        <w:numPr>
          <w:ilvl w:val="0"/>
          <w:numId w:val="11"/>
        </w:numPr>
        <w:spacing w:after="120"/>
        <w:ind w:hanging="357"/>
        <w:jc w:val="both"/>
        <w:rPr>
          <w:color w:val="000000"/>
        </w:rPr>
      </w:pPr>
      <w:r w:rsidRPr="00781AEC">
        <w:rPr>
          <w:color w:val="000000"/>
        </w:rPr>
        <w:t>Pełnomocnictwo upoważniające do złożenia oferty, o ile ofertę składa pełnomocnik;</w:t>
      </w:r>
    </w:p>
    <w:p w:rsidR="00860FEC" w:rsidRDefault="00860FEC" w:rsidP="006D17C3">
      <w:pPr>
        <w:numPr>
          <w:ilvl w:val="0"/>
          <w:numId w:val="11"/>
        </w:numPr>
        <w:spacing w:after="120"/>
        <w:ind w:hanging="357"/>
        <w:jc w:val="both"/>
        <w:rPr>
          <w:color w:val="000000"/>
        </w:rPr>
      </w:pPr>
      <w:r w:rsidRPr="00781AEC">
        <w:rPr>
          <w:color w:val="000000"/>
        </w:rPr>
        <w:t>Pełnomocnictwo dla pełnomocnika do reprezentowania w postępowaniu Wykonawców wspólnie ubiegających się o udzielenie zamówienia – dotyczy ofert składanych przez Wykonawców wspólnie ubiegających się o udzielenie zamówienia;</w:t>
      </w:r>
    </w:p>
    <w:p w:rsidR="00860FEC" w:rsidRDefault="00860FEC" w:rsidP="006D17C3">
      <w:pPr>
        <w:numPr>
          <w:ilvl w:val="0"/>
          <w:numId w:val="11"/>
        </w:numPr>
        <w:spacing w:after="120"/>
        <w:ind w:hanging="357"/>
        <w:jc w:val="both"/>
        <w:rPr>
          <w:color w:val="000000"/>
        </w:rPr>
      </w:pPr>
      <w:r w:rsidRPr="00781AEC">
        <w:rPr>
          <w:b/>
          <w:color w:val="000000"/>
        </w:rPr>
        <w:t>Oświadczenie Wykonawcy o niepodleganiu wykluczeniu</w:t>
      </w:r>
      <w:r>
        <w:rPr>
          <w:b/>
          <w:color w:val="000000"/>
        </w:rPr>
        <w:t xml:space="preserve"> i spełnianiu warunków udziału w</w:t>
      </w:r>
      <w:r>
        <w:rPr>
          <w:color w:val="000000"/>
        </w:rPr>
        <w:t> </w:t>
      </w:r>
      <w:r w:rsidRPr="003B6026">
        <w:rPr>
          <w:b/>
          <w:color w:val="000000"/>
        </w:rPr>
        <w:t>postępowaniu</w:t>
      </w:r>
      <w:r w:rsidRPr="00781AEC">
        <w:rPr>
          <w:color w:val="000000"/>
        </w:rPr>
        <w:t xml:space="preserve"> – wzór oświadczenia o niepodleganiu wykluczeniu stanowi </w:t>
      </w:r>
      <w:r w:rsidRPr="00781AEC">
        <w:rPr>
          <w:b/>
          <w:color w:val="000000"/>
        </w:rPr>
        <w:t>załącznik nr 2 do SWZ</w:t>
      </w:r>
      <w:r>
        <w:rPr>
          <w:color w:val="000000"/>
        </w:rPr>
        <w:t>. W </w:t>
      </w:r>
      <w:r w:rsidRPr="00781AEC">
        <w:rPr>
          <w:color w:val="000000"/>
        </w:rPr>
        <w:t xml:space="preserve">przypadku wspólnego ubiegania się o zamówienia przez Wykonawców, oświadczenie o niepodleganiu wykluczeniu </w:t>
      </w:r>
      <w:r w:rsidRPr="00781AEC">
        <w:rPr>
          <w:color w:val="000000"/>
          <w:u w:val="single"/>
        </w:rPr>
        <w:t>składa każdy z nich</w:t>
      </w:r>
      <w:r w:rsidRPr="00781AEC">
        <w:rPr>
          <w:color w:val="000000"/>
        </w:rPr>
        <w:t>.;</w:t>
      </w:r>
    </w:p>
    <w:p w:rsidR="00860FEC" w:rsidRPr="005826A8" w:rsidRDefault="00860FEC" w:rsidP="005826A8">
      <w:pPr>
        <w:numPr>
          <w:ilvl w:val="0"/>
          <w:numId w:val="11"/>
        </w:numPr>
        <w:spacing w:after="120"/>
        <w:contextualSpacing w:val="0"/>
        <w:jc w:val="both"/>
      </w:pPr>
      <w:r>
        <w:t>W przypadku Wykonawcy</w:t>
      </w:r>
      <w:r w:rsidRPr="00A02E0D">
        <w:t>, który polega na zdolnościach lub sytuacji pod</w:t>
      </w:r>
      <w:r>
        <w:t xml:space="preserve">miotów udostępniających zasoby -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w:t>
      </w:r>
      <w:r>
        <w:t>będnymi zasobami tych podmiotów,</w:t>
      </w:r>
    </w:p>
    <w:p w:rsidR="00860FEC" w:rsidRDefault="00860FEC" w:rsidP="005826A8">
      <w:pPr>
        <w:numPr>
          <w:ilvl w:val="0"/>
          <w:numId w:val="11"/>
        </w:numPr>
        <w:spacing w:after="120"/>
        <w:ind w:hanging="357"/>
        <w:jc w:val="both"/>
        <w:rPr>
          <w:color w:val="000000"/>
        </w:rPr>
      </w:pPr>
      <w:r>
        <w:t>W przypadku Wykonawcy</w:t>
      </w:r>
      <w:r w:rsidRPr="00A02E0D">
        <w:t>, który polega na zdolnościach lub sytuacji pod</w:t>
      </w:r>
      <w:r>
        <w:t xml:space="preserve">miotów udostępniających zasoby – </w:t>
      </w:r>
      <w:r>
        <w:rPr>
          <w:b/>
          <w:color w:val="000000"/>
        </w:rPr>
        <w:t>Oświadczenie podmiotu udostępniającego zasoby o </w:t>
      </w:r>
      <w:r w:rsidRPr="007629B5">
        <w:rPr>
          <w:b/>
          <w:color w:val="000000"/>
        </w:rPr>
        <w:t>niepodleganiu wykluczeniu</w:t>
      </w:r>
      <w:r>
        <w:rPr>
          <w:color w:val="000000"/>
        </w:rPr>
        <w:t xml:space="preserve"> z postępowania </w:t>
      </w:r>
      <w:r w:rsidRPr="007629B5">
        <w:rPr>
          <w:color w:val="000000"/>
        </w:rPr>
        <w:t>i spełnianiu warunków udziału w postępowaniu</w:t>
      </w:r>
      <w:r>
        <w:rPr>
          <w:color w:val="000000"/>
        </w:rPr>
        <w:t xml:space="preserve"> w zakresie, w jakim podmiot udostępnia swoje zasoby wykonawcy </w:t>
      </w:r>
      <w:r w:rsidRPr="007629B5">
        <w:rPr>
          <w:color w:val="000000"/>
        </w:rPr>
        <w:t xml:space="preserve">– wzór oświadczenia stanowi </w:t>
      </w:r>
      <w:r w:rsidRPr="00D62AD1">
        <w:rPr>
          <w:b/>
          <w:color w:val="000000"/>
        </w:rPr>
        <w:t>załącznik nr 3 do SWZ</w:t>
      </w:r>
      <w:r w:rsidRPr="00D62AD1">
        <w:rPr>
          <w:color w:val="000000"/>
        </w:rPr>
        <w:t>.</w:t>
      </w:r>
      <w:r w:rsidRPr="007629B5">
        <w:rPr>
          <w:color w:val="000000"/>
        </w:rPr>
        <w:t xml:space="preserve"> </w:t>
      </w:r>
    </w:p>
    <w:p w:rsidR="00860FEC" w:rsidRDefault="00860FEC" w:rsidP="006D17C3">
      <w:pPr>
        <w:numPr>
          <w:ilvl w:val="0"/>
          <w:numId w:val="11"/>
        </w:numPr>
        <w:spacing w:after="120"/>
        <w:ind w:hanging="357"/>
        <w:jc w:val="both"/>
        <w:rPr>
          <w:b/>
          <w:color w:val="000000"/>
        </w:rPr>
      </w:pPr>
      <w:r w:rsidRPr="005826A8">
        <w:rPr>
          <w:b/>
          <w:color w:val="000000"/>
        </w:rPr>
        <w:t>KOSZTORYS OFERTOWY</w:t>
      </w:r>
      <w:r>
        <w:rPr>
          <w:b/>
          <w:color w:val="000000"/>
        </w:rPr>
        <w:t xml:space="preserve"> – według załączonego wzoru.</w:t>
      </w:r>
    </w:p>
    <w:p w:rsidR="00860FEC" w:rsidRPr="005826A8" w:rsidRDefault="00860FEC" w:rsidP="005826A8">
      <w:pPr>
        <w:spacing w:after="120"/>
        <w:ind w:left="363"/>
        <w:jc w:val="both"/>
        <w:rPr>
          <w:b/>
          <w:color w:val="000000"/>
        </w:rPr>
      </w:pPr>
    </w:p>
    <w:p w:rsidR="00860FEC" w:rsidRDefault="00860FEC" w:rsidP="006D17C3">
      <w:pPr>
        <w:numPr>
          <w:ilvl w:val="1"/>
          <w:numId w:val="10"/>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oświadczenie o niepodleganiu wykluczeniu muszą być złożone w oryginale.</w:t>
      </w:r>
    </w:p>
    <w:p w:rsidR="00860FEC" w:rsidRPr="00BA51FC" w:rsidRDefault="00860FEC" w:rsidP="002A2E12">
      <w:pPr>
        <w:numPr>
          <w:ilvl w:val="1"/>
          <w:numId w:val="10"/>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1991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860FEC" w:rsidRPr="00BA51FC" w:rsidRDefault="00860FEC" w:rsidP="006D17C3">
      <w:pPr>
        <w:numPr>
          <w:ilvl w:val="1"/>
          <w:numId w:val="10"/>
        </w:numPr>
        <w:tabs>
          <w:tab w:val="left" w:pos="360"/>
          <w:tab w:val="left" w:pos="540"/>
        </w:tabs>
        <w:spacing w:after="120"/>
        <w:contextualSpacing w:val="0"/>
        <w:jc w:val="both"/>
        <w:rPr>
          <w:color w:val="000000"/>
          <w:lang w:eastAsia="en-US"/>
        </w:rPr>
      </w:pPr>
      <w:r w:rsidRPr="00781AEC">
        <w:rPr>
          <w:b/>
          <w:lang w:eastAsia="en-US"/>
        </w:rPr>
        <w:t>Oferta wspólna:</w:t>
      </w:r>
      <w:r w:rsidRPr="00781AEC">
        <w:rPr>
          <w:lang w:eastAsia="en-US"/>
        </w:rPr>
        <w:t xml:space="preserve"> W przypadku kiedy ofertę składa kilka podmiotów, oferta musi spełniać następujące warunki:</w:t>
      </w:r>
    </w:p>
    <w:p w:rsidR="00860FEC" w:rsidRDefault="00860FEC" w:rsidP="002A2E12">
      <w:pPr>
        <w:numPr>
          <w:ilvl w:val="0"/>
          <w:numId w:val="12"/>
        </w:numPr>
        <w:spacing w:after="120"/>
        <w:contextualSpacing w:val="0"/>
        <w:jc w:val="both"/>
        <w:rPr>
          <w:lang w:eastAsia="en-US"/>
        </w:rPr>
      </w:pPr>
      <w:r w:rsidRPr="00781AEC">
        <w:rPr>
          <w:lang w:eastAsia="en-US"/>
        </w:rPr>
        <w:t>Wykonawcy ustanawiają pełnomocnika do repre</w:t>
      </w:r>
      <w:r>
        <w:rPr>
          <w:lang w:eastAsia="en-US"/>
        </w:rPr>
        <w:t>zentowania ich w postępowaniu o </w:t>
      </w:r>
      <w:r w:rsidRPr="00781AEC">
        <w:rPr>
          <w:lang w:eastAsia="en-US"/>
        </w:rPr>
        <w:t xml:space="preserve">udzielenie zamówienia albo reprezentowania w </w:t>
      </w:r>
      <w:r>
        <w:rPr>
          <w:lang w:eastAsia="en-US"/>
        </w:rPr>
        <w:t>postępowaniu i zawarcia umowy w sprawie zamówienia publicznego,</w:t>
      </w:r>
    </w:p>
    <w:p w:rsidR="00860FEC" w:rsidRDefault="00860FEC" w:rsidP="002A2E12">
      <w:pPr>
        <w:numPr>
          <w:ilvl w:val="0"/>
          <w:numId w:val="12"/>
        </w:numPr>
        <w:spacing w:after="120"/>
        <w:contextualSpacing w:val="0"/>
        <w:jc w:val="both"/>
        <w:rPr>
          <w:lang w:eastAsia="en-US"/>
        </w:rPr>
      </w:pPr>
      <w:r w:rsidRPr="00781AEC">
        <w:rPr>
          <w:lang w:eastAsia="en-US"/>
        </w:rPr>
        <w:t>Oferta winna być podpisana pr</w:t>
      </w:r>
      <w:r>
        <w:rPr>
          <w:lang w:eastAsia="en-US"/>
        </w:rPr>
        <w:t>zez ustanowionego pełnomocnika,</w:t>
      </w:r>
    </w:p>
    <w:p w:rsidR="00860FEC" w:rsidRDefault="00860FEC" w:rsidP="002A2E12">
      <w:pPr>
        <w:numPr>
          <w:ilvl w:val="0"/>
          <w:numId w:val="12"/>
        </w:numPr>
        <w:spacing w:after="120"/>
        <w:contextualSpacing w:val="0"/>
        <w:jc w:val="both"/>
        <w:rPr>
          <w:lang w:eastAsia="en-US"/>
        </w:rPr>
      </w:pPr>
      <w:r w:rsidRPr="00781AEC">
        <w:rPr>
          <w:lang w:eastAsia="en-US"/>
        </w:rPr>
        <w:t>Upoważnienie do pełnienia funkcji pełnomocnika wymaga podpisu prawnie upoważnionych przedstawicieli każdego</w:t>
      </w:r>
      <w:r>
        <w:rPr>
          <w:lang w:eastAsia="en-US"/>
        </w:rPr>
        <w:t xml:space="preserve"> </w:t>
      </w:r>
      <w:r w:rsidRPr="00781AEC">
        <w:rPr>
          <w:lang w:eastAsia="en-US"/>
        </w:rPr>
        <w:t xml:space="preserve">z partnerów </w:t>
      </w:r>
      <w:r>
        <w:rPr>
          <w:lang w:eastAsia="en-US"/>
        </w:rPr>
        <w:t>- należy załączyć je do oferty,</w:t>
      </w:r>
    </w:p>
    <w:p w:rsidR="00860FEC" w:rsidRDefault="00860FEC" w:rsidP="002A2E12">
      <w:pPr>
        <w:numPr>
          <w:ilvl w:val="0"/>
          <w:numId w:val="12"/>
        </w:numPr>
        <w:spacing w:after="120"/>
        <w:contextualSpacing w:val="0"/>
        <w:jc w:val="both"/>
        <w:rPr>
          <w:lang w:eastAsia="en-US"/>
        </w:rPr>
      </w:pPr>
      <w:r>
        <w:rPr>
          <w:lang w:eastAsia="en-US"/>
        </w:rPr>
        <w:t>O</w:t>
      </w:r>
      <w:r w:rsidRPr="00781AEC">
        <w:rPr>
          <w:lang w:eastAsia="en-US"/>
        </w:rPr>
        <w:t xml:space="preserve">świadczenie o niepodleganiu wykluczeniu w zakresie </w:t>
      </w:r>
      <w:r>
        <w:rPr>
          <w:lang w:eastAsia="en-US"/>
        </w:rPr>
        <w:t>wskazanym przez zamawiającego w </w:t>
      </w:r>
      <w:r w:rsidRPr="00781AEC">
        <w:rPr>
          <w:lang w:eastAsia="en-US"/>
        </w:rPr>
        <w:t>SWZ składa każdy z wykonaw</w:t>
      </w:r>
      <w:r>
        <w:rPr>
          <w:lang w:eastAsia="en-US"/>
        </w:rPr>
        <w:t>ców wspólnie ubiegających się o zamówienie,</w:t>
      </w:r>
    </w:p>
    <w:p w:rsidR="00860FEC" w:rsidRPr="00781AEC" w:rsidRDefault="00860FEC" w:rsidP="002A2E12">
      <w:pPr>
        <w:numPr>
          <w:ilvl w:val="0"/>
          <w:numId w:val="12"/>
        </w:numPr>
        <w:spacing w:after="120"/>
        <w:contextualSpacing w:val="0"/>
        <w:jc w:val="both"/>
        <w:rPr>
          <w:lang w:eastAsia="en-US"/>
        </w:rPr>
      </w:pPr>
      <w:r w:rsidRPr="00781AEC">
        <w:rPr>
          <w:lang w:eastAsia="en-US"/>
        </w:rPr>
        <w:t>Podmioty występujące wspólnie ponoszą solidarną odpowiedzialność za niewykonanie lub nienależyte wykonanie zobowiązań.</w:t>
      </w:r>
    </w:p>
    <w:p w:rsidR="00860FEC" w:rsidRPr="00781AEC" w:rsidRDefault="00860FEC" w:rsidP="006D17C3">
      <w:pPr>
        <w:numPr>
          <w:ilvl w:val="1"/>
          <w:numId w:val="10"/>
        </w:numPr>
        <w:tabs>
          <w:tab w:val="left" w:pos="360"/>
          <w:tab w:val="left" w:pos="540"/>
        </w:tabs>
        <w:spacing w:after="120"/>
        <w:contextualSpacing w:val="0"/>
        <w:jc w:val="both"/>
        <w:rPr>
          <w:b/>
          <w:lang w:eastAsia="en-US"/>
        </w:rPr>
      </w:pPr>
      <w:r w:rsidRPr="00781AEC">
        <w:rPr>
          <w:b/>
          <w:lang w:eastAsia="en-US"/>
        </w:rPr>
        <w:t>Wyjaśnienia treści SWZ:</w:t>
      </w:r>
    </w:p>
    <w:p w:rsidR="00860FEC" w:rsidRDefault="00860FEC" w:rsidP="006D17C3">
      <w:pPr>
        <w:numPr>
          <w:ilvl w:val="0"/>
          <w:numId w:val="13"/>
        </w:numPr>
        <w:tabs>
          <w:tab w:val="clear" w:pos="644"/>
          <w:tab w:val="num" w:pos="540"/>
        </w:tabs>
        <w:spacing w:after="120"/>
        <w:contextualSpacing w:val="0"/>
        <w:jc w:val="both"/>
        <w:rPr>
          <w:lang w:eastAsia="en-US"/>
        </w:rPr>
      </w:pPr>
      <w:r w:rsidRPr="00781AEC">
        <w:rPr>
          <w:lang w:eastAsia="en-US"/>
        </w:rPr>
        <w:t>Wykonawca może zwrócić się do zamawiającego z wnioskiem o wyjaśnienie treści SWZ.</w:t>
      </w:r>
    </w:p>
    <w:p w:rsidR="00860FEC" w:rsidRDefault="00860FEC" w:rsidP="002A2E12">
      <w:pPr>
        <w:numPr>
          <w:ilvl w:val="0"/>
          <w:numId w:val="13"/>
        </w:numPr>
        <w:spacing w:after="120"/>
        <w:contextualSpacing w:val="0"/>
        <w:jc w:val="both"/>
        <w:rPr>
          <w:lang w:eastAsia="en-US"/>
        </w:rPr>
      </w:pPr>
      <w:r w:rsidRPr="00781AEC">
        <w:rPr>
          <w:lang w:eastAsia="en-US"/>
        </w:rPr>
        <w:t xml:space="preserve">Zamawiający jest obowiązany udzielić wyjaśnień niezwłocznie, jednak nie później </w:t>
      </w:r>
      <w:r w:rsidRPr="00781AEC">
        <w:rPr>
          <w:b/>
          <w:lang w:eastAsia="en-US"/>
        </w:rPr>
        <w:t>niż na 2 dni</w:t>
      </w:r>
      <w:r w:rsidRPr="00781AEC">
        <w:rPr>
          <w:lang w:eastAsia="en-US"/>
        </w:rPr>
        <w:t xml:space="preserve"> przed upływem terminu składania ofert, pod warunkiem że wniosek o wyjaśnienie treści SWZ wpłynął do zamawiającego nie później </w:t>
      </w:r>
      <w:r w:rsidRPr="00781AEC">
        <w:rPr>
          <w:b/>
          <w:lang w:eastAsia="en-US"/>
        </w:rPr>
        <w:t>niż na 4 dni</w:t>
      </w:r>
      <w:r w:rsidRPr="00781AEC">
        <w:rPr>
          <w:lang w:eastAsia="en-US"/>
        </w:rPr>
        <w:t xml:space="preserve"> przed upływem terminu składania ofert.</w:t>
      </w:r>
    </w:p>
    <w:p w:rsidR="00860FEC" w:rsidRDefault="00860FEC" w:rsidP="002A2E12">
      <w:pPr>
        <w:numPr>
          <w:ilvl w:val="0"/>
          <w:numId w:val="13"/>
        </w:numPr>
        <w:spacing w:after="120"/>
        <w:contextualSpacing w:val="0"/>
        <w:jc w:val="both"/>
        <w:rPr>
          <w:lang w:eastAsia="en-US"/>
        </w:rPr>
      </w:pPr>
      <w:r w:rsidRPr="00781AEC">
        <w:t>W przypadku gdy wniosek o wyjaśnienie treści SWZ nie wpły</w:t>
      </w:r>
      <w:r>
        <w:t>nął w terminie, o którym mowa w </w:t>
      </w:r>
      <w:r w:rsidRPr="00781AEC">
        <w:t>pkt. 2), zamawiający nie ma obowiązku udzielania wyjaśnień SWZ oraz obowiązku przedłużenia terminu składania ofert.</w:t>
      </w:r>
      <w:bookmarkStart w:id="8" w:name="mip51081611"/>
      <w:bookmarkEnd w:id="8"/>
    </w:p>
    <w:p w:rsidR="00860FEC" w:rsidRDefault="00860FEC" w:rsidP="002A2E12">
      <w:pPr>
        <w:numPr>
          <w:ilvl w:val="0"/>
          <w:numId w:val="13"/>
        </w:numPr>
        <w:spacing w:after="120"/>
        <w:contextualSpacing w:val="0"/>
        <w:jc w:val="both"/>
        <w:rPr>
          <w:lang w:eastAsia="en-US"/>
        </w:rPr>
      </w:pPr>
      <w:r w:rsidRPr="00781AEC">
        <w:t>Przedłużenie terminu składania ofert, o których mowa w pkt. 3), nie wpływa na bieg terminu składania wniosku o wyjaśnienie treści SWZ.</w:t>
      </w:r>
    </w:p>
    <w:p w:rsidR="00860FEC" w:rsidRDefault="00860FEC" w:rsidP="002A2E12">
      <w:pPr>
        <w:spacing w:after="120"/>
        <w:ind w:left="284"/>
        <w:contextualSpacing w:val="0"/>
        <w:jc w:val="both"/>
      </w:pPr>
    </w:p>
    <w:p w:rsidR="00860FEC" w:rsidRPr="002A2E12" w:rsidRDefault="00860FEC" w:rsidP="002A2E12">
      <w:pPr>
        <w:numPr>
          <w:ilvl w:val="0"/>
          <w:numId w:val="14"/>
        </w:numPr>
        <w:spacing w:after="120"/>
        <w:contextualSpacing w:val="0"/>
        <w:jc w:val="both"/>
        <w:rPr>
          <w:b/>
          <w:lang w:eastAsia="en-US"/>
        </w:rPr>
      </w:pPr>
      <w:r w:rsidRPr="00777E62">
        <w:rPr>
          <w:b/>
        </w:rPr>
        <w:t>Sposób oraz termin składania ofert.</w:t>
      </w:r>
    </w:p>
    <w:p w:rsidR="00860FEC" w:rsidRPr="00396C37"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dostępnego na ePUAP i udostępnionego również na miniPortalu. Funkcjonalność do zaszyfrowania oferty przez Wykonawcę jest dostępna d</w:t>
      </w:r>
      <w:r>
        <w:t>la wykonawców na miniPortalu, w </w:t>
      </w:r>
      <w:r w:rsidRPr="00777E62">
        <w:t>szczegółach danego postępowania. W formularzu oferty Wykonawca zobowiązany jest podać adres skrzynki ePUAP, na którym prowadzona b</w:t>
      </w:r>
      <w:r>
        <w:t>ędzie korespondencja związana z </w:t>
      </w:r>
      <w:r w:rsidRPr="00777E62">
        <w:t>postępowaniem.</w:t>
      </w:r>
    </w:p>
    <w:p w:rsidR="00860FEC" w:rsidRPr="00396C37"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Pr>
          <w:b/>
          <w:color w:val="000000"/>
          <w:lang w:eastAsia="en-US"/>
        </w:rPr>
        <w:t>Ofertę wraz z wymaganymi załącznikami należy złożyć w terminie do dnia 03.06.2022 r.</w:t>
      </w:r>
      <w:r w:rsidRPr="00F44664">
        <w:rPr>
          <w:b/>
          <w:color w:val="000000"/>
          <w:lang w:eastAsia="en-US"/>
        </w:rPr>
        <w:t xml:space="preserve"> do</w:t>
      </w:r>
      <w:r>
        <w:rPr>
          <w:b/>
          <w:color w:val="000000"/>
          <w:lang w:eastAsia="en-US"/>
        </w:rPr>
        <w:t xml:space="preserve"> godz. 09:00.</w:t>
      </w:r>
    </w:p>
    <w:p w:rsidR="00860FEC" w:rsidRPr="00396C37"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rsidR="00860FEC" w:rsidRPr="008123E3"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21" w:history="1">
        <w:r w:rsidRPr="008123E3">
          <w:rPr>
            <w:rStyle w:val="Hyperlink"/>
          </w:rPr>
          <w:t>https://miniportal.uzp.gov.pl</w:t>
        </w:r>
      </w:hyperlink>
      <w:r w:rsidRPr="008123E3">
        <w:t xml:space="preserve"> .</w:t>
      </w:r>
    </w:p>
    <w:p w:rsidR="00860FEC" w:rsidRPr="008123E3"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Oferta może być złożona tylko do upływu terminu składania ofert.</w:t>
      </w:r>
    </w:p>
    <w:p w:rsidR="00860FEC" w:rsidRPr="008123E3"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wniosku”dostępnego na ePUAP i</w:t>
      </w:r>
      <w:r>
        <w:t> </w:t>
      </w:r>
      <w:r w:rsidRPr="008123E3">
        <w:t xml:space="preserve">udostępnionego również na miniPortalu. Sposób wycofania oferty został opisany w „Instrukcji użytkownika” dostępnej na miniPortalu </w:t>
      </w:r>
    </w:p>
    <w:p w:rsidR="00860FEC" w:rsidRPr="008123E3"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rsidR="00860FEC" w:rsidRPr="008123E3" w:rsidRDefault="00860FEC"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Wykonawca może złożyć tylko </w:t>
      </w:r>
      <w:r w:rsidRPr="008123E3">
        <w:rPr>
          <w:b/>
          <w:color w:val="000000"/>
          <w:lang w:eastAsia="en-US"/>
        </w:rPr>
        <w:t>jedną ofertę.</w:t>
      </w:r>
    </w:p>
    <w:p w:rsidR="00860FEC" w:rsidRPr="00EC2812" w:rsidRDefault="00860FEC" w:rsidP="00EC2812">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rsidR="00860FEC" w:rsidRPr="008123E3" w:rsidRDefault="00860FEC" w:rsidP="002A2E12">
      <w:pPr>
        <w:numPr>
          <w:ilvl w:val="0"/>
          <w:numId w:val="15"/>
        </w:numPr>
        <w:spacing w:after="120"/>
        <w:contextualSpacing w:val="0"/>
        <w:jc w:val="both"/>
        <w:rPr>
          <w:b/>
          <w:color w:val="000000"/>
          <w:lang w:eastAsia="en-US"/>
        </w:rPr>
      </w:pPr>
      <w:r w:rsidRPr="008123E3">
        <w:rPr>
          <w:b/>
          <w:color w:val="000000"/>
          <w:lang w:eastAsia="en-US"/>
        </w:rPr>
        <w:t>Termin otwarcia ofert.</w:t>
      </w:r>
    </w:p>
    <w:p w:rsidR="00860FEC" w:rsidRPr="00F44664" w:rsidRDefault="00860FEC" w:rsidP="002A2E12">
      <w:pPr>
        <w:numPr>
          <w:ilvl w:val="1"/>
          <w:numId w:val="15"/>
        </w:numPr>
        <w:spacing w:after="120"/>
        <w:contextualSpacing w:val="0"/>
        <w:jc w:val="both"/>
        <w:rPr>
          <w:b/>
          <w:lang w:eastAsia="en-US"/>
        </w:rPr>
      </w:pPr>
      <w:r>
        <w:rPr>
          <w:b/>
        </w:rPr>
        <w:t>Otwarcie ofert nastąpi w dniu 03.06.2022</w:t>
      </w:r>
      <w:r w:rsidRPr="00F44664">
        <w:rPr>
          <w:b/>
        </w:rPr>
        <w:t xml:space="preserve"> r., o godzinie 10:00.</w:t>
      </w:r>
    </w:p>
    <w:p w:rsidR="00860FEC" w:rsidRPr="008123E3" w:rsidRDefault="00860FEC" w:rsidP="002A2E12">
      <w:pPr>
        <w:numPr>
          <w:ilvl w:val="1"/>
          <w:numId w:val="15"/>
        </w:numPr>
        <w:spacing w:after="120"/>
        <w:contextualSpacing w:val="0"/>
        <w:jc w:val="both"/>
        <w:rPr>
          <w:b/>
          <w:lang w:eastAsia="en-US"/>
        </w:rPr>
      </w:pPr>
      <w:r w:rsidRPr="008C263F">
        <w:t>Otwarcie ofert następuje poprzez użycie mechanizmu do odszyfrowania ofert dostępnego po zalogowaniu w zakładce Deszyfrowanie na miniPortalu i następuje poprzez wskazanie pliku do odszyfrowania.</w:t>
      </w:r>
    </w:p>
    <w:p w:rsidR="00860FEC" w:rsidRPr="008123E3" w:rsidRDefault="00860FEC" w:rsidP="002A2E12">
      <w:pPr>
        <w:numPr>
          <w:ilvl w:val="1"/>
          <w:numId w:val="15"/>
        </w:numPr>
        <w:spacing w:after="120"/>
        <w:contextualSpacing w:val="0"/>
        <w:jc w:val="both"/>
        <w:rPr>
          <w:b/>
          <w:lang w:eastAsia="en-US"/>
        </w:rPr>
      </w:pPr>
      <w:r w:rsidRPr="008C263F">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rsidR="00860FEC" w:rsidRPr="008123E3" w:rsidRDefault="00860FEC" w:rsidP="002A2E12">
      <w:pPr>
        <w:spacing w:after="120"/>
        <w:ind w:left="0" w:firstLine="540"/>
        <w:contextualSpacing w:val="0"/>
        <w:jc w:val="both"/>
        <w:rPr>
          <w:b/>
          <w:lang w:eastAsia="en-US"/>
        </w:rPr>
      </w:pPr>
      <w:r w:rsidRPr="008123E3">
        <w:t>2) cenach lub kosztach zawartych w ofertach.</w:t>
      </w:r>
    </w:p>
    <w:p w:rsidR="00860FEC" w:rsidRPr="008123E3" w:rsidRDefault="00860FEC" w:rsidP="002A2E12">
      <w:pPr>
        <w:numPr>
          <w:ilvl w:val="1"/>
          <w:numId w:val="15"/>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rsidR="00860FEC" w:rsidRPr="008123E3" w:rsidRDefault="00860FEC" w:rsidP="006D17C3">
      <w:pPr>
        <w:numPr>
          <w:ilvl w:val="1"/>
          <w:numId w:val="15"/>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rsidR="00860FEC" w:rsidRPr="008123E3" w:rsidRDefault="00860FEC" w:rsidP="006D17C3">
      <w:pPr>
        <w:numPr>
          <w:ilvl w:val="1"/>
          <w:numId w:val="15"/>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rsidR="00860FEC" w:rsidRDefault="00860FEC" w:rsidP="002A2E12">
      <w:pPr>
        <w:spacing w:after="120"/>
        <w:ind w:left="0"/>
        <w:contextualSpacing w:val="0"/>
        <w:jc w:val="both"/>
        <w:rPr>
          <w:b/>
          <w:color w:val="000000"/>
          <w:sz w:val="20"/>
          <w:szCs w:val="20"/>
          <w:lang w:eastAsia="en-US"/>
        </w:rPr>
      </w:pPr>
    </w:p>
    <w:p w:rsidR="00860FEC" w:rsidRPr="00C07695" w:rsidRDefault="00860FEC" w:rsidP="002A2E12">
      <w:pPr>
        <w:numPr>
          <w:ilvl w:val="0"/>
          <w:numId w:val="15"/>
        </w:numPr>
        <w:spacing w:after="120"/>
        <w:contextualSpacing w:val="0"/>
        <w:jc w:val="both"/>
        <w:rPr>
          <w:b/>
          <w:color w:val="000000"/>
          <w:lang w:eastAsia="en-US"/>
        </w:rPr>
      </w:pPr>
      <w:r w:rsidRPr="00C07695">
        <w:rPr>
          <w:b/>
          <w:color w:val="000000"/>
          <w:lang w:eastAsia="en-US"/>
        </w:rPr>
        <w:t>Podstawy wykluczenia.</w:t>
      </w:r>
    </w:p>
    <w:p w:rsidR="00860FEC" w:rsidRPr="00C07695" w:rsidRDefault="00860FEC" w:rsidP="002A2E12">
      <w:pPr>
        <w:numPr>
          <w:ilvl w:val="1"/>
          <w:numId w:val="15"/>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ustawy pzp (z zastrzeżeniem art. 110 ust 2 pzp):</w:t>
      </w:r>
    </w:p>
    <w:p w:rsidR="00860FEC" w:rsidRPr="00C07695" w:rsidRDefault="00860FEC"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rsidR="00860FEC" w:rsidRPr="00C07695" w:rsidRDefault="00860FEC"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rsidR="00860FEC" w:rsidRPr="00C07695" w:rsidRDefault="00860FEC" w:rsidP="002A2E12">
      <w:pPr>
        <w:spacing w:after="120"/>
        <w:ind w:left="284"/>
        <w:contextualSpacing w:val="0"/>
        <w:jc w:val="both"/>
        <w:rPr>
          <w:lang w:eastAsia="en-US"/>
        </w:rPr>
      </w:pPr>
      <w:r w:rsidRPr="00C07695">
        <w:rPr>
          <w:lang w:eastAsia="en-US"/>
        </w:rPr>
        <w:t xml:space="preserve">b) handlu ludźmi, o którym mowa w art. 189a Kodeksu karnego, </w:t>
      </w:r>
    </w:p>
    <w:p w:rsidR="00860FEC" w:rsidRPr="00C07695" w:rsidRDefault="00860FEC" w:rsidP="00CD720F">
      <w:pPr>
        <w:spacing w:after="120"/>
        <w:ind w:left="284"/>
        <w:contextualSpacing w:val="0"/>
        <w:jc w:val="both"/>
        <w:rPr>
          <w:lang w:eastAsia="en-US"/>
        </w:rPr>
      </w:pPr>
      <w:r w:rsidRPr="00C07695">
        <w:rPr>
          <w:lang w:eastAsia="en-US"/>
        </w:rPr>
        <w:t xml:space="preserve">c) </w:t>
      </w:r>
      <w:r w:rsidRPr="00CD720F">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w:t>
      </w:r>
      <w:r>
        <w:t>. poz. 523, 1292, 1559 i 2054),</w:t>
      </w:r>
    </w:p>
    <w:p w:rsidR="00860FEC" w:rsidRPr="00C07695" w:rsidRDefault="00860FEC"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860FEC" w:rsidRPr="00C07695" w:rsidRDefault="00860FEC"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rsidR="00860FEC" w:rsidRPr="00C07695" w:rsidRDefault="00860FEC" w:rsidP="002A2E12">
      <w:pPr>
        <w:spacing w:after="120"/>
        <w:ind w:left="284"/>
        <w:contextualSpacing w:val="0"/>
        <w:jc w:val="both"/>
        <w:rPr>
          <w:lang w:eastAsia="en-US"/>
        </w:rPr>
      </w:pPr>
      <w:r w:rsidRPr="00C07695">
        <w:rPr>
          <w:lang w:eastAsia="en-US"/>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860FEC" w:rsidRPr="00C07695" w:rsidRDefault="00860FEC"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860FEC" w:rsidRPr="00C07695" w:rsidRDefault="00860FEC" w:rsidP="002A2E12">
      <w:pPr>
        <w:spacing w:after="120"/>
        <w:ind w:left="284"/>
        <w:contextualSpacing w:val="0"/>
        <w:jc w:val="both"/>
        <w:rPr>
          <w:lang w:eastAsia="en-US"/>
        </w:rPr>
      </w:pPr>
      <w:r w:rsidRPr="00C07695">
        <w:rPr>
          <w:lang w:eastAsia="en-US"/>
        </w:rPr>
        <w:t xml:space="preserve">h) o którym mowa w art. 9 ust. 1 i 3 lub art. 10 ustawy z dnia 15 czerwca 2012 r. o skutkach powierzania wykonywania pracy cudzoziemcom przebywającym wbrew przepisom na terytorium Rzeczypospolitej Polskiej </w:t>
      </w:r>
    </w:p>
    <w:p w:rsidR="00860FEC" w:rsidRPr="00C07695" w:rsidRDefault="00860FEC"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rsidR="00860FEC" w:rsidRPr="00C07695" w:rsidRDefault="00860FEC" w:rsidP="002A2E12">
      <w:pPr>
        <w:spacing w:after="120"/>
        <w:ind w:left="0"/>
        <w:contextualSpacing w:val="0"/>
        <w:jc w:val="both"/>
        <w:rPr>
          <w:lang w:eastAsia="en-US"/>
        </w:rPr>
      </w:pPr>
      <w:bookmarkStart w:id="9" w:name="mip51080594"/>
      <w:bookmarkEnd w:id="9"/>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rsidR="00860FEC" w:rsidRPr="00C07695" w:rsidRDefault="00860FEC" w:rsidP="002A2E12">
      <w:pPr>
        <w:spacing w:after="120"/>
        <w:ind w:left="0"/>
        <w:contextualSpacing w:val="0"/>
        <w:jc w:val="both"/>
        <w:rPr>
          <w:lang w:eastAsia="en-US"/>
        </w:rPr>
      </w:pPr>
      <w:bookmarkStart w:id="10" w:name="mip51080595"/>
      <w:bookmarkEnd w:id="10"/>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860FEC" w:rsidRPr="00C07695" w:rsidRDefault="00860FEC" w:rsidP="002A2E12">
      <w:pPr>
        <w:spacing w:after="120"/>
        <w:ind w:left="0"/>
        <w:contextualSpacing w:val="0"/>
        <w:jc w:val="both"/>
        <w:rPr>
          <w:lang w:eastAsia="en-US"/>
        </w:rPr>
      </w:pPr>
      <w:bookmarkStart w:id="11" w:name="mip51080596"/>
      <w:bookmarkEnd w:id="11"/>
      <w:r w:rsidRPr="00C07695">
        <w:rPr>
          <w:lang w:eastAsia="en-US"/>
        </w:rPr>
        <w:t xml:space="preserve">4) wobec którego prawomocnie orzeczono zakaz ubiegania się o zamówienia publiczne; </w:t>
      </w:r>
    </w:p>
    <w:p w:rsidR="00860FEC" w:rsidRPr="00C07695" w:rsidRDefault="00860FEC" w:rsidP="002A2E12">
      <w:pPr>
        <w:spacing w:after="120"/>
        <w:ind w:left="0"/>
        <w:contextualSpacing w:val="0"/>
        <w:jc w:val="both"/>
        <w:rPr>
          <w:lang w:eastAsia="en-US"/>
        </w:rPr>
      </w:pPr>
      <w:bookmarkStart w:id="12" w:name="mip51080597"/>
      <w:bookmarkEnd w:id="12"/>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rsidR="00860FEC" w:rsidRDefault="00860FEC" w:rsidP="002A2E12">
      <w:pPr>
        <w:spacing w:after="120"/>
        <w:ind w:left="0"/>
        <w:contextualSpacing w:val="0"/>
        <w:jc w:val="both"/>
        <w:rPr>
          <w:lang w:eastAsia="en-US"/>
        </w:rPr>
      </w:pPr>
      <w:bookmarkStart w:id="13" w:name="mip51080598"/>
      <w:bookmarkEnd w:id="13"/>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rsidR="00860FEC" w:rsidRPr="00A30AF1" w:rsidRDefault="00860FEC" w:rsidP="00620400">
      <w:pPr>
        <w:numPr>
          <w:ilvl w:val="1"/>
          <w:numId w:val="15"/>
        </w:numPr>
        <w:contextualSpacing w:val="0"/>
        <w:jc w:val="both"/>
        <w:rPr>
          <w:noProof/>
        </w:rPr>
      </w:pPr>
      <w:r w:rsidRPr="00A30AF1">
        <w:rPr>
          <w:noProof/>
        </w:rPr>
        <w:t>Na podstawie art. 7 ust. 1 ustawy o szczególnych rozwiązaniach w zakresie przeciwdziałania wspieraniu agresji na Ukrainę oraz służących ochronie bezpieczeństwa narodowego Zamawiający, z postępowania o udzielenie zamówienia publicznego lub konkursu prowadzonego na podstawie ustawy PZP wyklucza:</w:t>
      </w:r>
    </w:p>
    <w:p w:rsidR="00860FEC" w:rsidRPr="00620400" w:rsidRDefault="00860FEC" w:rsidP="00620400">
      <w:pPr>
        <w:numPr>
          <w:ilvl w:val="2"/>
          <w:numId w:val="13"/>
        </w:numPr>
        <w:tabs>
          <w:tab w:val="clear" w:pos="2264"/>
          <w:tab w:val="num" w:pos="900"/>
        </w:tabs>
        <w:spacing w:before="100" w:beforeAutospacing="1" w:after="100" w:afterAutospacing="1"/>
        <w:ind w:left="900" w:hanging="540"/>
        <w:contextualSpacing w:val="0"/>
        <w:jc w:val="both"/>
        <w:rPr>
          <w:rFonts w:eastAsia="Arial Unicode MS"/>
        </w:rPr>
      </w:pPr>
      <w:r w:rsidRPr="00A30AF1">
        <w:rPr>
          <w:rFonts w:eastAsia="Arial Unicode MS"/>
        </w:rPr>
        <w:t xml:space="preserve">wykonawcę oraz uczestnika konkursu wymienionego w wykazach określonych </w:t>
      </w:r>
      <w:r w:rsidRPr="00A30AF1">
        <w:rPr>
          <w:rFonts w:eastAsia="Arial Unicode MS"/>
        </w:rPr>
        <w:br/>
        <w:t xml:space="preserve">w rozporządzeniu 765/2006 i rozporządzeniu 269/2014 albo wpisanego na listę na podstawie decyzji w sprawie wpisu na listę rozstrzygającej o zastosowaniu środka, </w:t>
      </w:r>
      <w:r w:rsidRPr="00A30AF1">
        <w:rPr>
          <w:rFonts w:eastAsia="Arial Unicode MS"/>
        </w:rPr>
        <w:br/>
        <w:t>o którym mowa w art. 1 pkt 3 ustawy;</w:t>
      </w:r>
      <w:r w:rsidRPr="00A30AF1">
        <w:rPr>
          <w:rFonts w:ascii="Arial Unicode MS" w:eastAsia="Arial Unicode MS" w:hAnsi="Arial Unicode MS" w:cs="Arial Unicode MS"/>
        </w:rPr>
        <w:t xml:space="preserve"> </w:t>
      </w:r>
    </w:p>
    <w:p w:rsidR="00860FEC" w:rsidRPr="00620400" w:rsidRDefault="00860FEC" w:rsidP="00620400">
      <w:pPr>
        <w:numPr>
          <w:ilvl w:val="2"/>
          <w:numId w:val="13"/>
        </w:numPr>
        <w:tabs>
          <w:tab w:val="clear" w:pos="2264"/>
          <w:tab w:val="num" w:pos="900"/>
        </w:tabs>
        <w:spacing w:before="100" w:beforeAutospacing="1" w:after="100" w:afterAutospacing="1"/>
        <w:ind w:left="900" w:hanging="540"/>
        <w:contextualSpacing w:val="0"/>
        <w:jc w:val="both"/>
        <w:rPr>
          <w:rFonts w:eastAsia="Arial Unicode MS"/>
        </w:rPr>
      </w:pPr>
      <w:r w:rsidRPr="00A30AF1">
        <w:rPr>
          <w:rFonts w:eastAsia="Arial Unicode MS"/>
        </w:rPr>
        <w:t xml:space="preserve">wykonawcę oraz uczestnika konkursu, którego beneficjentem rzeczywistym </w:t>
      </w:r>
      <w:r w:rsidRPr="00A30AF1">
        <w:rPr>
          <w:rFonts w:eastAsia="Arial Unicode MS"/>
        </w:rPr>
        <w:br/>
        <w:t xml:space="preserve">w rozumieniu ustawy z dnia 1 marca 2018 r. o przeciwdziałaniu praniu pieniędzy oraz finansowaniu terroryzmu (Dz. U. z 2022 r. poz. 593 i 655) jest osoba wymieniona </w:t>
      </w:r>
      <w:r w:rsidRPr="00A30AF1">
        <w:rPr>
          <w:rFonts w:eastAsia="Arial Unicode MS"/>
        </w:rPr>
        <w:br/>
        <w:t>w wykazach określonych w rozporządzeniu 765/2006 i rozporządzeniu 269/2014 albo wpisana na listę lub będąca takim beneficjentem rzeczywistym od dnia 24 lutego 2022 r., o ile została wpisana na listę na podstawie decyzji w sprawie w</w:t>
      </w:r>
      <w:r>
        <w:rPr>
          <w:rFonts w:eastAsia="Arial Unicode MS"/>
        </w:rPr>
        <w:t>pisu na listę rozstrzygającej o </w:t>
      </w:r>
      <w:r w:rsidRPr="00A30AF1">
        <w:rPr>
          <w:rFonts w:eastAsia="Arial Unicode MS"/>
        </w:rPr>
        <w:t>zastosowaniu środka, o którym mowa w art. 1 pkt 3 ustawy;</w:t>
      </w:r>
      <w:r w:rsidRPr="00A30AF1">
        <w:rPr>
          <w:rFonts w:ascii="Arial Unicode MS" w:eastAsia="Arial Unicode MS" w:hAnsi="Arial Unicode MS" w:cs="Arial Unicode MS"/>
        </w:rPr>
        <w:t xml:space="preserve"> </w:t>
      </w:r>
    </w:p>
    <w:p w:rsidR="00860FEC" w:rsidRPr="00620400" w:rsidRDefault="00860FEC" w:rsidP="00620400">
      <w:pPr>
        <w:numPr>
          <w:ilvl w:val="2"/>
          <w:numId w:val="13"/>
        </w:numPr>
        <w:tabs>
          <w:tab w:val="clear" w:pos="2264"/>
          <w:tab w:val="num" w:pos="900"/>
        </w:tabs>
        <w:spacing w:before="100" w:beforeAutospacing="1" w:after="100" w:afterAutospacing="1"/>
        <w:ind w:left="900" w:hanging="540"/>
        <w:contextualSpacing w:val="0"/>
        <w:jc w:val="both"/>
        <w:rPr>
          <w:rFonts w:eastAsia="Arial Unicode MS"/>
        </w:rPr>
      </w:pPr>
      <w:r w:rsidRPr="00A30AF1">
        <w:rPr>
          <w:rFonts w:eastAsia="Arial Unicode MS"/>
        </w:rPr>
        <w:t>wykonawcę oraz uczestnika konkursu, którego jednostką dominującą w rozumieniu art. 3 ust. 1 pkt 37 ustawy z dnia 29 września 1994 r. o rachunkowości (Dz</w:t>
      </w:r>
      <w:r>
        <w:rPr>
          <w:rFonts w:eastAsia="Arial Unicode MS"/>
        </w:rPr>
        <w:t>. U. z 2021 r. poz. 217, 2105 i </w:t>
      </w:r>
      <w:r w:rsidRPr="00A30AF1">
        <w:rPr>
          <w:rFonts w:eastAsia="Arial Unicode MS"/>
        </w:rPr>
        <w:t>2106), jest podmiot wymieniony w wykazach określon</w:t>
      </w:r>
      <w:r>
        <w:rPr>
          <w:rFonts w:eastAsia="Arial Unicode MS"/>
        </w:rPr>
        <w:t>ych w rozporządzeniu 765/2006 i </w:t>
      </w:r>
      <w:r w:rsidRPr="00A30AF1">
        <w:rPr>
          <w:rFonts w:eastAsia="Arial Unicode MS"/>
        </w:rPr>
        <w:t>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860FEC" w:rsidRPr="00C07695" w:rsidRDefault="00860FEC" w:rsidP="002A2E12">
      <w:pPr>
        <w:numPr>
          <w:ilvl w:val="1"/>
          <w:numId w:val="15"/>
        </w:numPr>
        <w:spacing w:after="120"/>
        <w:contextualSpacing w:val="0"/>
        <w:jc w:val="both"/>
        <w:rPr>
          <w:color w:val="000000"/>
          <w:lang w:eastAsia="en-US"/>
        </w:rPr>
      </w:pPr>
      <w:bookmarkStart w:id="14" w:name="mip51080599"/>
      <w:bookmarkEnd w:id="14"/>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w:t>
      </w:r>
      <w:r>
        <w:rPr>
          <w:color w:val="000000"/>
          <w:lang w:eastAsia="en-US"/>
        </w:rPr>
        <w:t>e</w:t>
      </w:r>
      <w:r w:rsidRPr="00C07695">
        <w:rPr>
          <w:color w:val="000000"/>
          <w:lang w:eastAsia="en-US"/>
        </w:rPr>
        <w:t xml:space="preserve"> zamówienia.</w:t>
      </w:r>
    </w:p>
    <w:p w:rsidR="00860FEC" w:rsidRPr="00C07695" w:rsidRDefault="00860FEC" w:rsidP="002A2E12">
      <w:pPr>
        <w:spacing w:after="120"/>
        <w:ind w:left="0"/>
        <w:contextualSpacing w:val="0"/>
        <w:jc w:val="both"/>
        <w:rPr>
          <w:b/>
          <w:lang w:eastAsia="en-US"/>
        </w:rPr>
      </w:pPr>
    </w:p>
    <w:p w:rsidR="00860FEC" w:rsidRPr="00C07695" w:rsidRDefault="00860FEC" w:rsidP="002A2E12">
      <w:pPr>
        <w:numPr>
          <w:ilvl w:val="0"/>
          <w:numId w:val="15"/>
        </w:numPr>
        <w:spacing w:after="120"/>
        <w:contextualSpacing w:val="0"/>
        <w:jc w:val="both"/>
        <w:rPr>
          <w:b/>
          <w:lang w:eastAsia="en-US"/>
        </w:rPr>
      </w:pPr>
      <w:r w:rsidRPr="00C07695">
        <w:rPr>
          <w:b/>
          <w:lang w:eastAsia="en-US"/>
        </w:rPr>
        <w:t>Opis warunków udziału w postępowaniu.</w:t>
      </w:r>
    </w:p>
    <w:p w:rsidR="00860FEC" w:rsidRDefault="00860FEC" w:rsidP="002A2E12">
      <w:pPr>
        <w:spacing w:after="120"/>
        <w:ind w:left="0"/>
        <w:contextualSpacing w:val="0"/>
        <w:jc w:val="both"/>
        <w:rPr>
          <w:b/>
          <w:sz w:val="20"/>
          <w:szCs w:val="20"/>
          <w:lang w:eastAsia="en-US"/>
        </w:rPr>
      </w:pPr>
      <w:r>
        <w:rPr>
          <w:b/>
          <w:sz w:val="20"/>
          <w:szCs w:val="20"/>
          <w:lang w:eastAsia="en-US"/>
        </w:rPr>
        <w:t xml:space="preserve"> </w:t>
      </w:r>
    </w:p>
    <w:p w:rsidR="00860FEC" w:rsidRPr="00A02E0D" w:rsidRDefault="00860FEC" w:rsidP="002A2E12">
      <w:pPr>
        <w:numPr>
          <w:ilvl w:val="1"/>
          <w:numId w:val="16"/>
        </w:numPr>
        <w:spacing w:after="120"/>
        <w:contextualSpacing w:val="0"/>
        <w:jc w:val="both"/>
        <w:rPr>
          <w:lang w:eastAsia="en-US"/>
        </w:rPr>
      </w:pPr>
      <w:r w:rsidRPr="00A02E0D">
        <w:rPr>
          <w:lang w:eastAsia="en-US"/>
        </w:rPr>
        <w:t xml:space="preserve"> Warunki udziału w postępowaniu:</w:t>
      </w:r>
    </w:p>
    <w:p w:rsidR="00860FEC" w:rsidRPr="00A02E0D" w:rsidRDefault="00860FEC" w:rsidP="002A2E12">
      <w:pPr>
        <w:spacing w:after="120"/>
        <w:ind w:left="142"/>
        <w:contextualSpacing w:val="0"/>
        <w:jc w:val="both"/>
        <w:rPr>
          <w:lang w:eastAsia="en-US"/>
        </w:rPr>
      </w:pPr>
      <w:r w:rsidRPr="00A02E0D">
        <w:rPr>
          <w:lang w:eastAsia="en-US"/>
        </w:rPr>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rsidR="00860FEC" w:rsidRPr="00A02E0D" w:rsidRDefault="00860FEC"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860FEC" w:rsidRPr="00A02E0D" w:rsidRDefault="00860FEC"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860FEC" w:rsidRDefault="00860FEC" w:rsidP="00620400">
      <w:pPr>
        <w:spacing w:after="120"/>
        <w:ind w:left="142"/>
        <w:contextualSpacing w:val="0"/>
        <w:jc w:val="both"/>
        <w:rPr>
          <w:lang w:eastAsia="en-US"/>
        </w:rPr>
      </w:pPr>
      <w:r w:rsidRPr="00A02E0D">
        <w:rPr>
          <w:lang w:eastAsia="en-US"/>
        </w:rPr>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r w:rsidRPr="001520BB">
        <w:rPr>
          <w:lang w:eastAsia="en-US"/>
        </w:rPr>
        <w:t>Opis spełniania warunku:</w:t>
      </w:r>
    </w:p>
    <w:p w:rsidR="00860FEC" w:rsidRDefault="00860FEC" w:rsidP="00620400">
      <w:pPr>
        <w:ind w:left="142"/>
        <w:contextualSpacing w:val="0"/>
        <w:jc w:val="both"/>
        <w:rPr>
          <w:lang w:eastAsia="en-US"/>
        </w:rPr>
      </w:pPr>
      <w:r>
        <w:rPr>
          <w:lang w:eastAsia="en-US"/>
        </w:rPr>
        <w:t>Warunek zostanie spełniony, jeśli wykonawca będzie dysponował:</w:t>
      </w:r>
    </w:p>
    <w:p w:rsidR="00860FEC" w:rsidRDefault="00860FEC" w:rsidP="00620400">
      <w:pPr>
        <w:spacing w:before="120"/>
        <w:ind w:left="425"/>
        <w:jc w:val="both"/>
      </w:pPr>
      <w:r w:rsidRPr="00C8503C">
        <w:t>- osobą posiadającą uprawnienia budowlane do kierowania robotami budowlanymi w specjalności</w:t>
      </w:r>
      <w:r>
        <w:t xml:space="preserve"> </w:t>
      </w:r>
      <w:r>
        <w:rPr>
          <w:lang w:eastAsia="en-US"/>
        </w:rPr>
        <w:t>instalacyjnej</w:t>
      </w:r>
      <w:r w:rsidRPr="00C8503C">
        <w:rPr>
          <w:lang w:eastAsia="en-US"/>
        </w:rPr>
        <w:t xml:space="preserve"> </w:t>
      </w:r>
      <w:r>
        <w:rPr>
          <w:lang w:eastAsia="en-US"/>
        </w:rPr>
        <w:t xml:space="preserve">bez ograniczeń </w:t>
      </w:r>
      <w:r w:rsidRPr="00C8503C">
        <w:rPr>
          <w:b/>
          <w:lang w:eastAsia="en-US"/>
        </w:rPr>
        <w:t>w zakresie sieci, instalacji i urządzeń cieplnych, wentylacyjnych, gazowych, wodociągowych i kanalizacyjnych</w:t>
      </w:r>
      <w:r w:rsidRPr="00C8503C">
        <w:t>, określone przepisami ustawy z dnia 7 lipca 1994</w:t>
      </w:r>
      <w:r>
        <w:t xml:space="preserve"> roku Prawo budowlane (Dz. U. z </w:t>
      </w:r>
      <w:r w:rsidRPr="00C8503C">
        <w:t>2020</w:t>
      </w:r>
      <w:r>
        <w:t xml:space="preserve"> </w:t>
      </w:r>
      <w:r w:rsidRPr="00C8503C">
        <w:t xml:space="preserve">r. poz. 1333 z późn. zm.) lub odpowiadające im ważne uprawnienia budowlane, które zostały wydane na podstawie wcześniej obowiązujących przepisów, </w:t>
      </w:r>
    </w:p>
    <w:p w:rsidR="00860FEC" w:rsidRPr="00A02E0D" w:rsidRDefault="00860FEC" w:rsidP="00620400">
      <w:pPr>
        <w:tabs>
          <w:tab w:val="left" w:pos="360"/>
        </w:tabs>
        <w:spacing w:after="120"/>
        <w:ind w:left="0"/>
        <w:contextualSpacing w:val="0"/>
        <w:jc w:val="both"/>
        <w:rPr>
          <w:lang w:eastAsia="en-US"/>
        </w:rPr>
      </w:pPr>
    </w:p>
    <w:p w:rsidR="00860FEC" w:rsidRPr="00F32223" w:rsidRDefault="00860FEC" w:rsidP="00620400">
      <w:pPr>
        <w:tabs>
          <w:tab w:val="left" w:pos="360"/>
        </w:tabs>
        <w:ind w:left="360" w:right="3"/>
        <w:jc w:val="both"/>
      </w:pPr>
      <w:r w:rsidRPr="00F32223">
        <w:t>Zamawiają</w:t>
      </w:r>
      <w:r>
        <w:t>cy, określając wymogi dla</w:t>
      </w:r>
      <w:r w:rsidRPr="00F32223">
        <w:t xml:space="preserve"> osoby w zakresie posiadanych uprawnień budowlanych, dopuszcza odpowiadające im uprawnienia budowlane wydane obywatelom państw Europejskiego Obszaru Gospodarczego oraz Konfederacji Szwajcarskiej, z zastrzeżeniem art. 12 a oraz innych przepisów ustawy Prawo Budowlane (</w:t>
      </w:r>
      <w:r>
        <w:rPr>
          <w:iCs/>
        </w:rPr>
        <w:t>Dz. U. 2020 r. poz. 1333 ze zm.</w:t>
      </w:r>
      <w:r>
        <w:t>) oraz ustawy o </w:t>
      </w:r>
      <w:r w:rsidRPr="00F32223">
        <w:t xml:space="preserve">zasadach uznawania kwalifikacji zawodowych nabytych w państwach członkowskich </w:t>
      </w:r>
      <w:r>
        <w:t>Unii Europejskiej (Dz. U. z 2020 r. poz. 220 t.j.</w:t>
      </w:r>
      <w:r w:rsidRPr="00F32223">
        <w:t>), które pozwalać będą na pełnienie określonej funkcji w zakresie objętym umową.</w:t>
      </w:r>
    </w:p>
    <w:p w:rsidR="00860FEC" w:rsidRPr="00F32223" w:rsidRDefault="00860FEC" w:rsidP="00620400">
      <w:pPr>
        <w:tabs>
          <w:tab w:val="left" w:pos="360"/>
        </w:tabs>
        <w:ind w:left="360"/>
        <w:jc w:val="both"/>
      </w:pPr>
      <w:r w:rsidRPr="00F32223">
        <w:t>Wszystkie osoby skierowane do realizacji niniejszego zamówienia muszą posługiwać się językiem polskim. W przeciwnym wypadku Wykonawca zapewni na czas realizacji zamówienia tłumacza języka polskiego.</w:t>
      </w:r>
    </w:p>
    <w:p w:rsidR="00860FEC" w:rsidRPr="00F32223" w:rsidRDefault="00860FEC" w:rsidP="00620400">
      <w:pPr>
        <w:tabs>
          <w:tab w:val="left" w:pos="360"/>
        </w:tabs>
        <w:ind w:left="360"/>
        <w:jc w:val="both"/>
      </w:pPr>
    </w:p>
    <w:p w:rsidR="00860FEC" w:rsidRPr="00F32223" w:rsidRDefault="00860FEC" w:rsidP="00620400">
      <w:pPr>
        <w:tabs>
          <w:tab w:val="left" w:pos="360"/>
        </w:tabs>
        <w:ind w:left="360" w:right="3"/>
        <w:jc w:val="both"/>
        <w:rPr>
          <w:b/>
        </w:rPr>
      </w:pPr>
      <w:r w:rsidRPr="00F32223">
        <w:rPr>
          <w:b/>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rsidR="00860FEC" w:rsidRDefault="00860FEC" w:rsidP="00620400">
      <w:pPr>
        <w:tabs>
          <w:tab w:val="left" w:pos="360"/>
        </w:tabs>
        <w:ind w:left="360" w:right="3"/>
        <w:jc w:val="both"/>
      </w:pPr>
    </w:p>
    <w:p w:rsidR="00860FEC" w:rsidRPr="00F32223" w:rsidRDefault="00860FEC" w:rsidP="00620400">
      <w:pPr>
        <w:tabs>
          <w:tab w:val="left" w:pos="360"/>
        </w:tabs>
        <w:ind w:left="360" w:right="3"/>
        <w:jc w:val="both"/>
      </w:pPr>
      <w:r w:rsidRPr="00F32223">
        <w:t>Ilekroć Zamawiający wymaga określonych uprawnień budowlanych na podstawie aktualnie obowiązującej ustawy z dnia 7 lipca 1994 r. P</w:t>
      </w:r>
      <w:r>
        <w:t>rawo budowlane (</w:t>
      </w:r>
      <w:r>
        <w:rPr>
          <w:iCs/>
        </w:rPr>
        <w:t>Dz. U. 2020 r. poz. 1333 ze zm.</w:t>
      </w:r>
      <w:r w:rsidRPr="00F32223">
        <w:t>), wraz rozporządzeniami wykonawczymi;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2015 r. o zasadach uznawania kwalifikacji zawodowych nabytych w państwach członkowskich U</w:t>
      </w:r>
      <w:r>
        <w:t>nii Europejskiej (Dz. U. z 2020 r., poz. 220</w:t>
      </w:r>
      <w:r w:rsidRPr="00F32223">
        <w:t>).</w:t>
      </w:r>
    </w:p>
    <w:p w:rsidR="00860FEC" w:rsidRPr="00A02E0D" w:rsidRDefault="00860FEC" w:rsidP="00620400">
      <w:pPr>
        <w:spacing w:after="120"/>
        <w:ind w:left="0"/>
        <w:contextualSpacing w:val="0"/>
        <w:jc w:val="both"/>
        <w:rPr>
          <w:b/>
          <w:lang w:eastAsia="en-US"/>
        </w:rPr>
      </w:pPr>
    </w:p>
    <w:p w:rsidR="00860FEC" w:rsidRDefault="00860FEC" w:rsidP="00620400">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realizacji których te zdolności są wymagane.</w:t>
      </w:r>
    </w:p>
    <w:p w:rsidR="00860FEC" w:rsidRPr="00A02E0D" w:rsidRDefault="00860FEC" w:rsidP="002A2E12">
      <w:pPr>
        <w:spacing w:after="120"/>
        <w:ind w:left="0"/>
        <w:contextualSpacing w:val="0"/>
        <w:jc w:val="both"/>
        <w:rPr>
          <w:b/>
          <w:lang w:eastAsia="en-US"/>
        </w:rPr>
      </w:pPr>
    </w:p>
    <w:p w:rsidR="00860FEC" w:rsidRDefault="00860FEC"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Warunek dotyczący </w:t>
      </w:r>
      <w:r w:rsidRPr="00A02E0D">
        <w:rPr>
          <w:i/>
          <w:lang w:eastAsia="en-US"/>
        </w:rPr>
        <w:t>uprawnień do prowadzenia określonej działalności gospodarczej lub zawodowej</w:t>
      </w:r>
      <w:r w:rsidRPr="00A02E0D">
        <w:rPr>
          <w:lang w:eastAsia="en-US"/>
        </w:rPr>
        <w:t>, o którym mowa w ust. 13.1 pkt. 2), jest spełni</w:t>
      </w:r>
      <w:r>
        <w:rPr>
          <w:lang w:eastAsia="en-US"/>
        </w:rPr>
        <w:t>ony, jeżeli co najmniej jeden z </w:t>
      </w:r>
      <w:r w:rsidRPr="00A02E0D">
        <w:rPr>
          <w:lang w:eastAsia="en-US"/>
        </w:rPr>
        <w:t>wykonawców wspólnie ubiegających się o udzielenie zamówienia posiada uprawnienia</w:t>
      </w:r>
      <w:r>
        <w:rPr>
          <w:lang w:eastAsia="en-US"/>
        </w:rPr>
        <w:t xml:space="preserve"> do </w:t>
      </w:r>
      <w:r w:rsidRPr="00A02E0D">
        <w:rPr>
          <w:lang w:eastAsia="en-US"/>
        </w:rPr>
        <w:t xml:space="preserve">prowadzenia określonej działalności gospodarczej lub zawodowej i zrealizuje </w:t>
      </w:r>
      <w:r w:rsidRPr="00DC2C0B">
        <w:rPr>
          <w:lang w:eastAsia="en-US"/>
        </w:rPr>
        <w:t>roboty budowlane*,</w:t>
      </w:r>
      <w:r w:rsidRPr="00A02E0D">
        <w:rPr>
          <w:lang w:eastAsia="en-US"/>
        </w:rPr>
        <w:t xml:space="preserve"> </w:t>
      </w:r>
      <w:r w:rsidRPr="00DC2C0B">
        <w:rPr>
          <w:strike/>
          <w:lang w:eastAsia="en-US"/>
        </w:rPr>
        <w:t>dostawy</w:t>
      </w:r>
      <w:r w:rsidRPr="00A311D2">
        <w:rPr>
          <w:lang w:eastAsia="en-US"/>
        </w:rPr>
        <w:t xml:space="preserve">* </w:t>
      </w:r>
      <w:r w:rsidRPr="00A311D2">
        <w:rPr>
          <w:strike/>
          <w:lang w:eastAsia="en-US"/>
        </w:rPr>
        <w:t xml:space="preserve">lub usługi*, </w:t>
      </w:r>
      <w:r w:rsidRPr="00A02E0D">
        <w:rPr>
          <w:lang w:eastAsia="en-US"/>
        </w:rPr>
        <w:t>do których realizacji te uprawnienia są wymagane.</w:t>
      </w:r>
    </w:p>
    <w:p w:rsidR="00860FEC" w:rsidRDefault="00860FEC"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 xml:space="preserve">realizacji których te </w:t>
      </w:r>
      <w:r w:rsidRPr="00BD493C">
        <w:rPr>
          <w:lang w:eastAsia="en-US"/>
        </w:rPr>
        <w:t>zdolności są wymagane.</w:t>
      </w:r>
    </w:p>
    <w:p w:rsidR="00860FEC" w:rsidRDefault="00860FEC" w:rsidP="00620400">
      <w:pPr>
        <w:spacing w:after="120"/>
        <w:ind w:left="0"/>
        <w:contextualSpacing w:val="0"/>
        <w:jc w:val="both"/>
        <w:rPr>
          <w:lang w:eastAsia="en-US"/>
        </w:rPr>
      </w:pPr>
    </w:p>
    <w:p w:rsidR="00860FEC" w:rsidRPr="00275DB9" w:rsidRDefault="00860FEC" w:rsidP="006D17C3">
      <w:pPr>
        <w:numPr>
          <w:ilvl w:val="1"/>
          <w:numId w:val="16"/>
        </w:numPr>
        <w:tabs>
          <w:tab w:val="clear" w:pos="405"/>
          <w:tab w:val="num" w:pos="180"/>
        </w:tabs>
        <w:spacing w:after="120"/>
        <w:ind w:left="180" w:hanging="180"/>
        <w:contextualSpacing w:val="0"/>
        <w:jc w:val="both"/>
        <w:rPr>
          <w:rStyle w:val="articletitle"/>
          <w:lang w:eastAsia="en-US"/>
        </w:rPr>
      </w:pPr>
      <w:r w:rsidRPr="00A02E0D">
        <w:rPr>
          <w:rStyle w:val="articletitle"/>
          <w:b/>
          <w:lang w:eastAsia="en-US"/>
        </w:rPr>
        <w:t>Zasady korzystania z zasobów innych podmiotów (art. 118 Ustawy Pzp):</w:t>
      </w:r>
    </w:p>
    <w:p w:rsidR="00860FEC" w:rsidRDefault="00860FEC" w:rsidP="002A2E12">
      <w:pPr>
        <w:numPr>
          <w:ilvl w:val="0"/>
          <w:numId w:val="17"/>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860FEC" w:rsidRDefault="00860FEC" w:rsidP="002A2E12">
      <w:pPr>
        <w:numPr>
          <w:ilvl w:val="0"/>
          <w:numId w:val="17"/>
        </w:numPr>
        <w:spacing w:after="120"/>
        <w:contextualSpacing w:val="0"/>
        <w:jc w:val="both"/>
      </w:pPr>
      <w:bookmarkStart w:id="15" w:name="mip51080668"/>
      <w:bookmarkEnd w:id="15"/>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860FEC" w:rsidRDefault="00860FEC" w:rsidP="002A2E12">
      <w:pPr>
        <w:numPr>
          <w:ilvl w:val="0"/>
          <w:numId w:val="17"/>
        </w:numPr>
        <w:spacing w:after="120"/>
        <w:contextualSpacing w:val="0"/>
        <w:jc w:val="both"/>
      </w:pPr>
      <w:bookmarkStart w:id="16" w:name="mip51080669"/>
      <w:bookmarkEnd w:id="16"/>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860FEC" w:rsidRPr="00A02E0D" w:rsidRDefault="00860FEC" w:rsidP="002A2E12">
      <w:pPr>
        <w:numPr>
          <w:ilvl w:val="0"/>
          <w:numId w:val="17"/>
        </w:numPr>
        <w:spacing w:after="120"/>
        <w:contextualSpacing w:val="0"/>
        <w:jc w:val="both"/>
      </w:pPr>
      <w:bookmarkStart w:id="17" w:name="mip51080670"/>
      <w:bookmarkEnd w:id="17"/>
      <w:r w:rsidRPr="00A02E0D">
        <w:t>Zobowiązanie podmiotu udostępniającego zasoby, o którym mowa w ust. 3, potwierdza, że stosunek łączący wykonawcę z podmiotami udostępniającymi zasoby gwarantuje rzeczywisty dostęp do tych zasobów oraz określa w szczególności:</w:t>
      </w:r>
    </w:p>
    <w:p w:rsidR="00860FEC" w:rsidRPr="00A02E0D" w:rsidRDefault="00860FEC" w:rsidP="002A2E12">
      <w:pPr>
        <w:spacing w:after="120"/>
        <w:ind w:left="900" w:hanging="180"/>
        <w:contextualSpacing w:val="0"/>
        <w:jc w:val="both"/>
      </w:pPr>
      <w:bookmarkStart w:id="18" w:name="mip51080672"/>
      <w:bookmarkEnd w:id="18"/>
      <w:r w:rsidRPr="00A02E0D">
        <w:t>1) zakres dostępnych wykonawcy zasobów podmiotu udostępniającego zasoby;</w:t>
      </w:r>
    </w:p>
    <w:p w:rsidR="00860FEC" w:rsidRPr="00A02E0D" w:rsidRDefault="00860FEC" w:rsidP="002A2E12">
      <w:pPr>
        <w:spacing w:after="120"/>
        <w:ind w:left="900" w:hanging="180"/>
        <w:contextualSpacing w:val="0"/>
        <w:jc w:val="both"/>
      </w:pPr>
      <w:bookmarkStart w:id="19" w:name="mip51080673"/>
      <w:bookmarkEnd w:id="19"/>
      <w:r w:rsidRPr="00A02E0D">
        <w:t>2) sposób i okres udostępnienia wykonawcy i wykorzystania przez niego zasobów podmiotu udostępniającego te zasoby przy wykonywaniu zamówienia;</w:t>
      </w:r>
    </w:p>
    <w:p w:rsidR="00860FEC" w:rsidRPr="00A02E0D" w:rsidRDefault="00860FEC" w:rsidP="002A2E12">
      <w:pPr>
        <w:spacing w:after="120"/>
        <w:ind w:left="900" w:hanging="180"/>
        <w:contextualSpacing w:val="0"/>
        <w:jc w:val="both"/>
      </w:pPr>
      <w:bookmarkStart w:id="20" w:name="mip51080674"/>
      <w:bookmarkEnd w:id="20"/>
      <w:r w:rsidRPr="00A02E0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860FEC" w:rsidRDefault="00860FEC" w:rsidP="002A2E12">
      <w:pPr>
        <w:numPr>
          <w:ilvl w:val="1"/>
          <w:numId w:val="16"/>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rsidR="00860FEC" w:rsidRDefault="00860FEC" w:rsidP="002A2E12">
      <w:pPr>
        <w:numPr>
          <w:ilvl w:val="1"/>
          <w:numId w:val="16"/>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Pr>
          <w:lang w:eastAsia="en-US"/>
        </w:rPr>
        <w:t>elnie spełnia warunki udziału w </w:t>
      </w:r>
      <w:r w:rsidRPr="00A02E0D">
        <w:rPr>
          <w:lang w:eastAsia="en-US"/>
        </w:rPr>
        <w:t>postępowaniu.</w:t>
      </w:r>
    </w:p>
    <w:p w:rsidR="00860FEC" w:rsidRPr="00A02E0D" w:rsidRDefault="00860FEC" w:rsidP="002A2E12">
      <w:pPr>
        <w:numPr>
          <w:ilvl w:val="1"/>
          <w:numId w:val="16"/>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rsidR="00860FEC" w:rsidRPr="00D62AD1" w:rsidRDefault="00860FEC" w:rsidP="005826A8">
      <w:pPr>
        <w:numPr>
          <w:ilvl w:val="0"/>
          <w:numId w:val="16"/>
        </w:numPr>
        <w:spacing w:after="120"/>
        <w:jc w:val="both"/>
        <w:rPr>
          <w:color w:val="4F6228"/>
        </w:rPr>
      </w:pPr>
      <w:r w:rsidRPr="00D62AD1">
        <w:rPr>
          <w:b/>
        </w:rPr>
        <w:t>Informacja o podmiotowych środkach dowodowych</w:t>
      </w:r>
    </w:p>
    <w:p w:rsidR="00860FEC" w:rsidRPr="00171129" w:rsidRDefault="00860FEC" w:rsidP="005826A8">
      <w:pPr>
        <w:spacing w:after="120"/>
        <w:ind w:left="0"/>
        <w:jc w:val="both"/>
        <w:rPr>
          <w:color w:val="4F6228"/>
          <w:highlight w:val="yellow"/>
        </w:rPr>
      </w:pPr>
    </w:p>
    <w:p w:rsidR="00860FEC" w:rsidRDefault="00860FEC" w:rsidP="005826A8">
      <w:pPr>
        <w:numPr>
          <w:ilvl w:val="1"/>
          <w:numId w:val="16"/>
        </w:numPr>
        <w:spacing w:line="276" w:lineRule="auto"/>
        <w:ind w:right="20"/>
        <w:jc w:val="both"/>
      </w:pPr>
      <w:r>
        <w:t>Zgodnie z art. 274 ust. 1 ustawy Pzp, Zamawiający przed wyborem najkorzystniejszej oferty wezwie Wykonawcę, którego oferta została najwyżej oceniona, do złożenia w wyznaczonym terminie, nie krótszym niż 5 dni, aktualnych na dzień złożenia, następujących podmiotowych środków dowodowych:</w:t>
      </w:r>
    </w:p>
    <w:p w:rsidR="00860FEC" w:rsidRDefault="00860FEC" w:rsidP="005826A8">
      <w:pPr>
        <w:numPr>
          <w:ilvl w:val="0"/>
          <w:numId w:val="44"/>
        </w:numPr>
        <w:tabs>
          <w:tab w:val="left" w:pos="565"/>
        </w:tabs>
        <w:spacing w:line="276" w:lineRule="auto"/>
        <w:contextualSpacing w:val="0"/>
        <w:jc w:val="both"/>
      </w:pPr>
      <w:r>
        <w:rPr>
          <w:b/>
        </w:rPr>
        <w:t>wykaz osób skierowanych prze wykonawcę do realizacji zamówienia publicznego</w:t>
      </w:r>
      <w:r>
        <w:t>,</w:t>
      </w:r>
      <w:r>
        <w:rPr>
          <w:b/>
        </w:rPr>
        <w:t xml:space="preserve"> </w:t>
      </w:r>
      <w: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Pr>
          <w:b/>
        </w:rPr>
        <w:t>załącznik nr 4</w:t>
      </w:r>
      <w:r w:rsidRPr="00D62AD1">
        <w:rPr>
          <w:b/>
        </w:rPr>
        <w:t xml:space="preserve"> do SWZ</w:t>
      </w:r>
      <w:r w:rsidRPr="00D62AD1">
        <w:t>,</w:t>
      </w:r>
    </w:p>
    <w:p w:rsidR="00860FEC" w:rsidRDefault="00860FEC" w:rsidP="005826A8">
      <w:pPr>
        <w:tabs>
          <w:tab w:val="left" w:pos="565"/>
        </w:tabs>
        <w:spacing w:line="276" w:lineRule="auto"/>
        <w:ind w:left="0"/>
        <w:contextualSpacing w:val="0"/>
        <w:jc w:val="both"/>
      </w:pPr>
    </w:p>
    <w:p w:rsidR="00860FEC" w:rsidRDefault="00860FEC" w:rsidP="005826A8">
      <w:pPr>
        <w:numPr>
          <w:ilvl w:val="1"/>
          <w:numId w:val="16"/>
        </w:numPr>
        <w:spacing w:line="294" w:lineRule="auto"/>
        <w:jc w:val="both"/>
      </w:pPr>
      <w:r>
        <w:t>Wykonawca nie jest zobowiązany do złożenia podmiotowych środków dowodowych, które zamawiający posiada, jeżeli wykonawca wskaże te środki oraz potwierdzi ich prawidłowość i aktualność.</w:t>
      </w:r>
    </w:p>
    <w:p w:rsidR="00860FEC" w:rsidRDefault="00860FEC" w:rsidP="005826A8">
      <w:pPr>
        <w:numPr>
          <w:ilvl w:val="1"/>
          <w:numId w:val="16"/>
        </w:numPr>
        <w:spacing w:line="294" w:lineRule="auto"/>
        <w:jc w:val="both"/>
      </w:pPr>
      <w:r>
        <w:t xml:space="preserve">Wykonawca składa podmiotowe środki dowodowe </w:t>
      </w:r>
      <w:r>
        <w:rPr>
          <w:u w:val="single"/>
        </w:rPr>
        <w:t>aktualne na dzień ich złożenia</w:t>
      </w:r>
      <w:r>
        <w:t>.</w:t>
      </w:r>
      <w:bookmarkStart w:id="21" w:name="page21"/>
      <w:bookmarkEnd w:id="21"/>
    </w:p>
    <w:p w:rsidR="00860FEC" w:rsidRPr="00392002" w:rsidRDefault="00860FEC" w:rsidP="002A2E12">
      <w:pPr>
        <w:spacing w:after="120"/>
        <w:ind w:left="0"/>
        <w:contextualSpacing w:val="0"/>
        <w:jc w:val="both"/>
        <w:rPr>
          <w:sz w:val="18"/>
          <w:szCs w:val="20"/>
          <w:lang w:eastAsia="en-US"/>
        </w:rPr>
      </w:pPr>
    </w:p>
    <w:p w:rsidR="00860FEC" w:rsidRPr="00E57F34" w:rsidRDefault="00860FEC" w:rsidP="005826A8">
      <w:pPr>
        <w:widowControl w:val="0"/>
        <w:numPr>
          <w:ilvl w:val="0"/>
          <w:numId w:val="16"/>
        </w:numPr>
        <w:spacing w:after="120"/>
        <w:contextualSpacing w:val="0"/>
        <w:jc w:val="both"/>
        <w:rPr>
          <w:b/>
          <w:snapToGrid w:val="0"/>
          <w:lang w:eastAsia="en-US"/>
        </w:rPr>
      </w:pPr>
      <w:r w:rsidRPr="00E57F34">
        <w:rPr>
          <w:b/>
          <w:snapToGrid w:val="0"/>
          <w:lang w:eastAsia="en-US"/>
        </w:rPr>
        <w:t>Sposób obliczenia ceny.</w:t>
      </w:r>
    </w:p>
    <w:p w:rsidR="00860FEC" w:rsidRDefault="00860FEC" w:rsidP="00B723FE">
      <w:pPr>
        <w:widowControl w:val="0"/>
        <w:numPr>
          <w:ilvl w:val="1"/>
          <w:numId w:val="16"/>
        </w:numPr>
        <w:spacing w:after="120"/>
        <w:contextualSpacing w:val="0"/>
        <w:jc w:val="both"/>
        <w:rPr>
          <w:lang w:eastAsia="en-US"/>
        </w:rPr>
      </w:pPr>
      <w:r w:rsidRPr="005D089B">
        <w:rPr>
          <w:lang w:eastAsia="en-US"/>
        </w:rPr>
        <w:t xml:space="preserve">Wykonawca poda cenę oferty w Formularzu Ofertowym sporządzonym według wzoru stanowiącego </w:t>
      </w:r>
      <w:r w:rsidRPr="005D089B">
        <w:rPr>
          <w:b/>
          <w:lang w:eastAsia="en-US"/>
        </w:rPr>
        <w:t xml:space="preserve">Załącznik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rsidR="00860FEC" w:rsidRPr="005D089B" w:rsidRDefault="00860FEC" w:rsidP="002A2E12">
      <w:pPr>
        <w:widowControl w:val="0"/>
        <w:numPr>
          <w:ilvl w:val="1"/>
          <w:numId w:val="16"/>
        </w:numPr>
        <w:spacing w:after="120"/>
        <w:contextualSpacing w:val="0"/>
        <w:jc w:val="both"/>
        <w:rPr>
          <w:lang w:eastAsia="en-US"/>
        </w:rPr>
      </w:pPr>
      <w:r w:rsidRPr="005D089B">
        <w:rPr>
          <w:b/>
          <w:lang w:eastAsia="en-US"/>
        </w:rPr>
        <w:t xml:space="preserve">Cena oferty stanowi wynagrodzenie </w:t>
      </w:r>
      <w:r>
        <w:rPr>
          <w:b/>
          <w:lang w:eastAsia="en-US"/>
        </w:rPr>
        <w:t>kosztorysowe. Ceny jednostkowe zostaną podane w Kosztorysie ofertowym, który należy dołączyć do oferty.</w:t>
      </w:r>
    </w:p>
    <w:p w:rsidR="00860FEC" w:rsidRDefault="00860FEC" w:rsidP="002A2E12">
      <w:pPr>
        <w:widowControl w:val="0"/>
        <w:numPr>
          <w:ilvl w:val="1"/>
          <w:numId w:val="16"/>
        </w:numPr>
        <w:spacing w:after="120"/>
        <w:contextualSpacing w:val="0"/>
        <w:jc w:val="both"/>
        <w:rPr>
          <w:lang w:eastAsia="en-US"/>
        </w:rPr>
      </w:pPr>
      <w:r w:rsidRPr="005D089B">
        <w:rPr>
          <w:lang w:eastAsia="en-US"/>
        </w:rPr>
        <w:t>Cena musi być wyrażona w złotych polskich (PLN),z dokładnością nie większą niż dwa miejsca po przecinku.</w:t>
      </w:r>
    </w:p>
    <w:p w:rsidR="00860FEC" w:rsidRDefault="00860FEC" w:rsidP="002A2E12">
      <w:pPr>
        <w:widowControl w:val="0"/>
        <w:numPr>
          <w:ilvl w:val="1"/>
          <w:numId w:val="16"/>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awie art.226 ust.1 pkt 10 pzp w </w:t>
      </w:r>
      <w:r w:rsidRPr="005D089B">
        <w:rPr>
          <w:lang w:eastAsia="en-US"/>
        </w:rPr>
        <w:t>związku z art. 223 ust. 2 pkt 3 pzp).</w:t>
      </w:r>
    </w:p>
    <w:p w:rsidR="00860FEC" w:rsidRDefault="00860FEC" w:rsidP="002A2E12">
      <w:pPr>
        <w:widowControl w:val="0"/>
        <w:numPr>
          <w:ilvl w:val="1"/>
          <w:numId w:val="16"/>
        </w:numPr>
        <w:spacing w:after="120"/>
        <w:contextualSpacing w:val="0"/>
        <w:jc w:val="both"/>
        <w:rPr>
          <w:lang w:eastAsia="en-US"/>
        </w:rPr>
      </w:pPr>
      <w:r w:rsidRPr="005D089B">
        <w:rPr>
          <w:lang w:eastAsia="en-US"/>
        </w:rPr>
        <w:t>Rozliczenia między Zamawiającym a Wykonawcą będą prowadzone w złotych polskich (PLN).</w:t>
      </w:r>
    </w:p>
    <w:p w:rsidR="00860FEC" w:rsidRDefault="00860FEC" w:rsidP="002A2E12">
      <w:pPr>
        <w:widowControl w:val="0"/>
        <w:numPr>
          <w:ilvl w:val="1"/>
          <w:numId w:val="16"/>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Pr>
          <w:b/>
          <w:lang w:eastAsia="en-US"/>
        </w:rPr>
        <w:t>cena kosztorysowa</w:t>
      </w:r>
      <w:r w:rsidRPr="005D089B">
        <w:rPr>
          <w:b/>
          <w:lang w:eastAsia="en-US"/>
        </w:rPr>
        <w:t xml:space="preserve"> podana słownie</w:t>
      </w:r>
      <w:r w:rsidRPr="005D089B">
        <w:rPr>
          <w:lang w:eastAsia="en-US"/>
        </w:rPr>
        <w:t>.</w:t>
      </w:r>
    </w:p>
    <w:p w:rsidR="00860FEC" w:rsidRDefault="00860FEC" w:rsidP="002A2E12">
      <w:pPr>
        <w:widowControl w:val="0"/>
        <w:numPr>
          <w:ilvl w:val="1"/>
          <w:numId w:val="16"/>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rsidR="00860FEC" w:rsidRPr="005D089B" w:rsidRDefault="00860FEC" w:rsidP="002A2E12">
      <w:pPr>
        <w:widowControl w:val="0"/>
        <w:numPr>
          <w:ilvl w:val="1"/>
          <w:numId w:val="16"/>
        </w:numPr>
        <w:spacing w:after="120"/>
        <w:contextualSpacing w:val="0"/>
        <w:jc w:val="both"/>
        <w:rPr>
          <w:lang w:eastAsia="en-US"/>
        </w:rPr>
      </w:pPr>
      <w:r w:rsidRPr="005D089B">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860FEC" w:rsidRDefault="00860FEC" w:rsidP="002A2E12">
      <w:pPr>
        <w:spacing w:after="120"/>
        <w:ind w:left="0"/>
        <w:contextualSpacing w:val="0"/>
        <w:jc w:val="both"/>
        <w:rPr>
          <w:b/>
          <w:sz w:val="20"/>
          <w:szCs w:val="20"/>
          <w:lang w:eastAsia="en-US"/>
        </w:rPr>
      </w:pPr>
    </w:p>
    <w:p w:rsidR="00860FEC" w:rsidRPr="005D089B" w:rsidRDefault="00860FEC" w:rsidP="005826A8">
      <w:pPr>
        <w:numPr>
          <w:ilvl w:val="0"/>
          <w:numId w:val="16"/>
        </w:numPr>
        <w:spacing w:after="120"/>
        <w:contextualSpacing w:val="0"/>
        <w:jc w:val="both"/>
        <w:rPr>
          <w:b/>
          <w:lang w:eastAsia="en-US"/>
        </w:rPr>
      </w:pPr>
      <w:r w:rsidRPr="005D089B">
        <w:rPr>
          <w:b/>
          <w:lang w:eastAsia="en-US"/>
        </w:rPr>
        <w:t>Opis kryteriów oceny ofert wraz z podaniem wag tych kryteriów i sposobu oceny ofert.</w:t>
      </w:r>
    </w:p>
    <w:p w:rsidR="00860FEC" w:rsidRPr="005D089B" w:rsidRDefault="00860FEC" w:rsidP="002A2E12">
      <w:pPr>
        <w:numPr>
          <w:ilvl w:val="1"/>
          <w:numId w:val="16"/>
        </w:numPr>
        <w:spacing w:after="120"/>
        <w:contextualSpacing w:val="0"/>
        <w:jc w:val="both"/>
        <w:rPr>
          <w:b/>
          <w:lang w:eastAsia="en-US"/>
        </w:rPr>
      </w:pPr>
      <w:r w:rsidRPr="005D089B">
        <w:rPr>
          <w:lang w:eastAsia="en-US"/>
        </w:rPr>
        <w:t>Przy wyborze oferty Zamawiający będzie stosował następująca kryteria:</w:t>
      </w:r>
    </w:p>
    <w:p w:rsidR="00860FEC" w:rsidRPr="005D089B" w:rsidRDefault="00860FEC"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4"/>
        <w:gridCol w:w="3446"/>
        <w:gridCol w:w="3376"/>
      </w:tblGrid>
      <w:tr w:rsidR="00860FEC" w:rsidRPr="005D089B" w:rsidTr="00ED74EC">
        <w:trPr>
          <w:trHeight w:val="320"/>
          <w:jc w:val="center"/>
        </w:trPr>
        <w:tc>
          <w:tcPr>
            <w:tcW w:w="332" w:type="pct"/>
            <w:vAlign w:val="center"/>
          </w:tcPr>
          <w:p w:rsidR="00860FEC" w:rsidRPr="005D089B" w:rsidRDefault="00860FEC"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rsidR="00860FEC" w:rsidRPr="005D089B" w:rsidRDefault="00860FEC"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rsidR="00860FEC" w:rsidRPr="005D089B" w:rsidRDefault="00860FEC"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860FEC" w:rsidRPr="005D089B" w:rsidTr="00ED74EC">
        <w:trPr>
          <w:trHeight w:val="298"/>
          <w:jc w:val="center"/>
        </w:trPr>
        <w:tc>
          <w:tcPr>
            <w:tcW w:w="332" w:type="pct"/>
            <w:vAlign w:val="center"/>
          </w:tcPr>
          <w:p w:rsidR="00860FEC" w:rsidRPr="005D089B" w:rsidRDefault="00860FEC" w:rsidP="002A2E12">
            <w:pPr>
              <w:pStyle w:val="NoSpacing"/>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rsidR="00860FEC" w:rsidRPr="005D089B" w:rsidRDefault="00860FEC" w:rsidP="002A2E12">
            <w:pPr>
              <w:pStyle w:val="NoSpacing"/>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rsidR="00860FEC" w:rsidRPr="005D089B" w:rsidRDefault="00860FEC" w:rsidP="002A2E12">
            <w:pPr>
              <w:pStyle w:val="NoSpacing"/>
              <w:spacing w:after="120"/>
              <w:jc w:val="center"/>
              <w:rPr>
                <w:rFonts w:ascii="Times New Roman" w:hAnsi="Times New Roman"/>
                <w:sz w:val="24"/>
                <w:szCs w:val="24"/>
              </w:rPr>
            </w:pPr>
            <w:r w:rsidRPr="005D089B">
              <w:rPr>
                <w:rFonts w:ascii="Times New Roman" w:hAnsi="Times New Roman"/>
                <w:sz w:val="24"/>
                <w:szCs w:val="24"/>
              </w:rPr>
              <w:t>60 %</w:t>
            </w:r>
          </w:p>
        </w:tc>
      </w:tr>
      <w:tr w:rsidR="00860FEC" w:rsidRPr="005D089B" w:rsidTr="00ED74EC">
        <w:trPr>
          <w:trHeight w:val="298"/>
          <w:jc w:val="center"/>
        </w:trPr>
        <w:tc>
          <w:tcPr>
            <w:tcW w:w="332" w:type="pct"/>
            <w:vAlign w:val="center"/>
          </w:tcPr>
          <w:p w:rsidR="00860FEC" w:rsidRPr="005D089B" w:rsidRDefault="00860FEC" w:rsidP="002A2E12">
            <w:pPr>
              <w:pStyle w:val="NoSpacing"/>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rsidR="00860FEC" w:rsidRPr="005D089B" w:rsidRDefault="00860FEC" w:rsidP="002A2E12">
            <w:pPr>
              <w:pStyle w:val="NoSpacing"/>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rsidR="00860FEC" w:rsidRPr="005D089B" w:rsidRDefault="00860FEC" w:rsidP="002A2E12">
            <w:pPr>
              <w:pStyle w:val="NoSpacing"/>
              <w:spacing w:after="120"/>
              <w:jc w:val="center"/>
              <w:rPr>
                <w:rFonts w:ascii="Times New Roman" w:hAnsi="Times New Roman"/>
                <w:sz w:val="24"/>
                <w:szCs w:val="24"/>
              </w:rPr>
            </w:pPr>
            <w:r w:rsidRPr="005D089B">
              <w:rPr>
                <w:rFonts w:ascii="Times New Roman" w:hAnsi="Times New Roman"/>
                <w:sz w:val="24"/>
                <w:szCs w:val="24"/>
              </w:rPr>
              <w:t>40 %</w:t>
            </w:r>
          </w:p>
        </w:tc>
      </w:tr>
    </w:tbl>
    <w:p w:rsidR="00860FEC" w:rsidRPr="005D089B" w:rsidRDefault="00860FEC" w:rsidP="002A2E12">
      <w:pPr>
        <w:widowControl w:val="0"/>
        <w:autoSpaceDE w:val="0"/>
        <w:autoSpaceDN w:val="0"/>
        <w:adjustRightInd w:val="0"/>
        <w:spacing w:after="120"/>
        <w:ind w:left="0"/>
        <w:contextualSpacing w:val="0"/>
        <w:jc w:val="both"/>
        <w:rPr>
          <w:lang w:eastAsia="en-US"/>
        </w:rPr>
      </w:pPr>
    </w:p>
    <w:p w:rsidR="00860FEC" w:rsidRPr="005D089B" w:rsidRDefault="00860FEC"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rsidR="00860FEC" w:rsidRPr="005D089B" w:rsidRDefault="00860FEC"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rsidR="00860FEC" w:rsidRPr="005D089B" w:rsidRDefault="00860FEC"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rsidR="00860FEC" w:rsidRPr="005D089B" w:rsidRDefault="00860FEC"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
    <w:p w:rsidR="00860FEC" w:rsidRPr="005D089B" w:rsidRDefault="00860FEC" w:rsidP="002A2E12">
      <w:pPr>
        <w:pStyle w:val="NoSpacing"/>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rsidR="00860FEC" w:rsidRPr="005D089B" w:rsidRDefault="00860FEC"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
    <w:p w:rsidR="00860FEC" w:rsidRPr="005D089B" w:rsidRDefault="00860FEC" w:rsidP="002A2E12">
      <w:pPr>
        <w:spacing w:after="120"/>
        <w:ind w:left="0"/>
        <w:contextualSpacing w:val="0"/>
        <w:jc w:val="both"/>
        <w:rPr>
          <w:rFonts w:eastAsia="SimSun"/>
          <w:noProof/>
          <w:lang w:eastAsia="en-US"/>
        </w:rPr>
      </w:pPr>
      <w:r w:rsidRPr="005D089B">
        <w:rPr>
          <w:rFonts w:eastAsia="SimSun"/>
          <w:noProof/>
          <w:lang w:eastAsia="en-US"/>
        </w:rPr>
        <w:t>gdzie:</w:t>
      </w:r>
    </w:p>
    <w:p w:rsidR="00860FEC" w:rsidRPr="005D089B" w:rsidRDefault="00860FEC"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rsidR="00860FEC" w:rsidRPr="005D089B" w:rsidRDefault="00860FEC"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rsidR="00860FEC" w:rsidRPr="005D089B" w:rsidRDefault="00860FEC"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rsidR="00860FEC" w:rsidRPr="005D089B" w:rsidRDefault="00860FEC"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rsidR="00860FEC" w:rsidRPr="005D089B" w:rsidRDefault="00860FEC" w:rsidP="002A2E12">
      <w:pPr>
        <w:spacing w:after="120"/>
        <w:ind w:left="0"/>
        <w:contextualSpacing w:val="0"/>
        <w:jc w:val="both"/>
        <w:rPr>
          <w:b/>
          <w:lang w:eastAsia="en-US"/>
        </w:rPr>
      </w:pPr>
    </w:p>
    <w:p w:rsidR="00860FEC" w:rsidRPr="005D089B" w:rsidRDefault="00860FEC"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rsidR="00860FEC" w:rsidRDefault="00860FEC" w:rsidP="002A2E12">
      <w:pPr>
        <w:widowControl w:val="0"/>
        <w:autoSpaceDE w:val="0"/>
        <w:autoSpaceDN w:val="0"/>
        <w:adjustRightInd w:val="0"/>
        <w:spacing w:after="120"/>
        <w:ind w:left="0"/>
        <w:contextualSpacing w:val="0"/>
        <w:jc w:val="both"/>
        <w:rPr>
          <w:lang w:eastAsia="en-US"/>
        </w:rPr>
      </w:pPr>
      <w:r w:rsidRPr="005D089B">
        <w:rPr>
          <w:b/>
          <w:lang w:eastAsia="en-US"/>
        </w:rPr>
        <w:t xml:space="preserve">P2= max. 40 pkt. Okres gwarancji nie </w:t>
      </w:r>
      <w:r>
        <w:rPr>
          <w:b/>
          <w:lang w:eastAsia="en-US"/>
        </w:rPr>
        <w:t xml:space="preserve">może być krótszy </w:t>
      </w:r>
      <w:r w:rsidRPr="00D976EA">
        <w:rPr>
          <w:b/>
          <w:lang w:eastAsia="en-US"/>
        </w:rPr>
        <w:t>niż 24 miesiące.</w:t>
      </w:r>
      <w:r w:rsidRPr="005D089B">
        <w:rPr>
          <w:b/>
          <w:lang w:eastAsia="en-US"/>
        </w:rPr>
        <w:t xml:space="preserve"> </w:t>
      </w:r>
      <w:r w:rsidRPr="005D089B">
        <w:rPr>
          <w:lang w:eastAsia="en-US"/>
        </w:rPr>
        <w:t>Do określenia liczby punktów uzyskanej przez Wykonawcę za kryterium „Okres gwarancji” wykorzystana zostanie następująca punktacja:</w:t>
      </w:r>
    </w:p>
    <w:p w:rsidR="00860FEC" w:rsidRPr="005D089B" w:rsidRDefault="00860FEC"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tblPr>
      <w:tblGrid>
        <w:gridCol w:w="1621"/>
        <w:gridCol w:w="3779"/>
        <w:gridCol w:w="3600"/>
      </w:tblGrid>
      <w:tr w:rsidR="00860FEC" w:rsidRPr="005D089B" w:rsidTr="00D976EA">
        <w:trPr>
          <w:cantSplit/>
          <w:tblHeader/>
        </w:trPr>
        <w:tc>
          <w:tcPr>
            <w:tcW w:w="1621" w:type="dxa"/>
          </w:tcPr>
          <w:p w:rsidR="00860FEC" w:rsidRPr="00F221DF" w:rsidRDefault="00860FEC" w:rsidP="002A2E12">
            <w:pPr>
              <w:pStyle w:val="Nagwektabeli"/>
              <w:rPr>
                <w:rFonts w:cs="Times New Roman"/>
                <w:b w:val="0"/>
                <w:bCs w:val="0"/>
              </w:rPr>
            </w:pPr>
            <w:r w:rsidRPr="00F221DF">
              <w:rPr>
                <w:rFonts w:cs="Times New Roman"/>
                <w:b w:val="0"/>
                <w:bCs w:val="0"/>
              </w:rPr>
              <w:t xml:space="preserve">Okres udzielonej gwarancji </w:t>
            </w:r>
          </w:p>
          <w:p w:rsidR="00860FEC" w:rsidRPr="00F221DF" w:rsidRDefault="00860FEC" w:rsidP="002A2E12">
            <w:pPr>
              <w:pStyle w:val="Nagwektabeli"/>
              <w:rPr>
                <w:rFonts w:cs="Times New Roman"/>
                <w:b w:val="0"/>
                <w:bCs w:val="0"/>
              </w:rPr>
            </w:pPr>
            <w:r w:rsidRPr="00F221DF">
              <w:rPr>
                <w:rFonts w:cs="Times New Roman"/>
                <w:b w:val="0"/>
                <w:bCs w:val="0"/>
              </w:rPr>
              <w:t xml:space="preserve">(w miesiącach) </w:t>
            </w:r>
          </w:p>
        </w:tc>
        <w:tc>
          <w:tcPr>
            <w:tcW w:w="3779" w:type="dxa"/>
            <w:vAlign w:val="center"/>
          </w:tcPr>
          <w:p w:rsidR="00860FEC" w:rsidRPr="00F221DF" w:rsidRDefault="00860FEC" w:rsidP="002A2E12">
            <w:pPr>
              <w:pStyle w:val="Nagwektabeli"/>
              <w:rPr>
                <w:rFonts w:cs="Times New Roman"/>
                <w:i w:val="0"/>
                <w:iCs w:val="0"/>
              </w:rPr>
            </w:pPr>
            <w:r w:rsidRPr="00F221DF">
              <w:rPr>
                <w:rFonts w:cs="Times New Roman"/>
                <w:i w:val="0"/>
                <w:iCs w:val="0"/>
              </w:rPr>
              <w:t>24-35</w:t>
            </w:r>
          </w:p>
        </w:tc>
        <w:tc>
          <w:tcPr>
            <w:tcW w:w="3600" w:type="dxa"/>
            <w:tcBorders>
              <w:left w:val="single" w:sz="4" w:space="0" w:color="auto"/>
            </w:tcBorders>
            <w:vAlign w:val="center"/>
          </w:tcPr>
          <w:p w:rsidR="00860FEC" w:rsidRPr="00F221DF" w:rsidRDefault="00860FEC" w:rsidP="002A2E12">
            <w:pPr>
              <w:pStyle w:val="Nagwektabeli"/>
              <w:rPr>
                <w:rFonts w:cs="Times New Roman"/>
                <w:i w:val="0"/>
                <w:iCs w:val="0"/>
              </w:rPr>
            </w:pPr>
            <w:r>
              <w:rPr>
                <w:rFonts w:cs="Times New Roman"/>
                <w:i w:val="0"/>
                <w:iCs w:val="0"/>
              </w:rPr>
              <w:t>36 -48</w:t>
            </w:r>
          </w:p>
        </w:tc>
      </w:tr>
      <w:tr w:rsidR="00860FEC" w:rsidRPr="005D089B" w:rsidTr="00D976EA">
        <w:trPr>
          <w:cantSplit/>
        </w:trPr>
        <w:tc>
          <w:tcPr>
            <w:tcW w:w="1621" w:type="dxa"/>
          </w:tcPr>
          <w:p w:rsidR="00860FEC" w:rsidRPr="00F221DF" w:rsidRDefault="00860FEC" w:rsidP="002A2E12">
            <w:pPr>
              <w:pStyle w:val="Zawartotabeli"/>
              <w:spacing w:after="120"/>
              <w:jc w:val="center"/>
              <w:rPr>
                <w:rFonts w:cs="Times New Roman"/>
                <w:i/>
                <w:iCs/>
                <w:sz w:val="24"/>
              </w:rPr>
            </w:pPr>
            <w:r w:rsidRPr="00F221DF">
              <w:rPr>
                <w:rFonts w:cs="Times New Roman"/>
                <w:i/>
                <w:iCs/>
                <w:sz w:val="24"/>
              </w:rPr>
              <w:t xml:space="preserve">Ilość uzyskanych  punktów </w:t>
            </w:r>
          </w:p>
        </w:tc>
        <w:tc>
          <w:tcPr>
            <w:tcW w:w="3779" w:type="dxa"/>
            <w:vAlign w:val="center"/>
          </w:tcPr>
          <w:p w:rsidR="00860FEC" w:rsidRPr="00F221DF" w:rsidRDefault="00860FEC" w:rsidP="002A2E12">
            <w:pPr>
              <w:pStyle w:val="Zawartotabeli"/>
              <w:spacing w:after="120"/>
              <w:jc w:val="center"/>
              <w:rPr>
                <w:rFonts w:cs="Times New Roman"/>
                <w:b/>
                <w:bCs/>
                <w:sz w:val="24"/>
              </w:rPr>
            </w:pPr>
            <w:r>
              <w:rPr>
                <w:rFonts w:cs="Times New Roman"/>
                <w:b/>
                <w:bCs/>
                <w:sz w:val="24"/>
              </w:rPr>
              <w:t>2</w:t>
            </w:r>
            <w:r w:rsidRPr="00F221DF">
              <w:rPr>
                <w:rFonts w:cs="Times New Roman"/>
                <w:b/>
                <w:bCs/>
                <w:sz w:val="24"/>
              </w:rPr>
              <w:t>0</w:t>
            </w:r>
          </w:p>
        </w:tc>
        <w:tc>
          <w:tcPr>
            <w:tcW w:w="3600" w:type="dxa"/>
            <w:tcBorders>
              <w:left w:val="single" w:sz="4" w:space="0" w:color="auto"/>
            </w:tcBorders>
            <w:vAlign w:val="center"/>
          </w:tcPr>
          <w:p w:rsidR="00860FEC" w:rsidRPr="00F221DF" w:rsidRDefault="00860FEC" w:rsidP="002A2E12">
            <w:pPr>
              <w:pStyle w:val="Zawartotabeli"/>
              <w:spacing w:after="120"/>
              <w:jc w:val="center"/>
              <w:rPr>
                <w:rFonts w:cs="Times New Roman"/>
                <w:b/>
                <w:bCs/>
                <w:sz w:val="24"/>
              </w:rPr>
            </w:pPr>
            <w:r w:rsidRPr="00F221DF">
              <w:rPr>
                <w:rFonts w:cs="Times New Roman"/>
                <w:b/>
                <w:bCs/>
                <w:sz w:val="24"/>
              </w:rPr>
              <w:t>40</w:t>
            </w:r>
          </w:p>
        </w:tc>
      </w:tr>
    </w:tbl>
    <w:p w:rsidR="00860FEC" w:rsidRPr="005D089B" w:rsidRDefault="00860FEC" w:rsidP="002A2E12">
      <w:pPr>
        <w:widowControl w:val="0"/>
        <w:autoSpaceDE w:val="0"/>
        <w:autoSpaceDN w:val="0"/>
        <w:adjustRightInd w:val="0"/>
        <w:spacing w:after="120"/>
        <w:ind w:left="0"/>
        <w:contextualSpacing w:val="0"/>
        <w:jc w:val="both"/>
        <w:rPr>
          <w:lang w:eastAsia="en-US"/>
        </w:rPr>
      </w:pPr>
    </w:p>
    <w:p w:rsidR="00860FEC" w:rsidRDefault="00860FEC" w:rsidP="00D976EA">
      <w:pPr>
        <w:numPr>
          <w:ilvl w:val="1"/>
          <w:numId w:val="16"/>
        </w:numPr>
        <w:spacing w:after="120"/>
        <w:contextualSpacing w:val="0"/>
        <w:jc w:val="both"/>
        <w:rPr>
          <w:lang w:eastAsia="en-US"/>
        </w:rPr>
      </w:pPr>
      <w:r w:rsidRPr="0036414C">
        <w:t>Okres gwaran</w:t>
      </w:r>
      <w:r>
        <w:t>cji nie może być krótszy niż  24 miesiące oraz dłuższy niż 48 miesięcy</w:t>
      </w:r>
      <w:r w:rsidRPr="0036414C">
        <w:t xml:space="preserve">. </w:t>
      </w:r>
    </w:p>
    <w:p w:rsidR="00860FEC" w:rsidRDefault="00860FEC" w:rsidP="00D976EA">
      <w:pPr>
        <w:numPr>
          <w:ilvl w:val="1"/>
          <w:numId w:val="16"/>
        </w:numPr>
        <w:spacing w:after="120"/>
        <w:contextualSpacing w:val="0"/>
        <w:jc w:val="both"/>
        <w:rPr>
          <w:lang w:eastAsia="en-US"/>
        </w:rPr>
      </w:pPr>
      <w:r w:rsidRPr="0036414C">
        <w:t>W przypadku podania przez wykonawcę w ofercie o</w:t>
      </w:r>
      <w:r>
        <w:t xml:space="preserve">kresu gwarancji dłuższego niż 48 miesięcy zostanie przyjęty okres 48 </w:t>
      </w:r>
      <w:r w:rsidRPr="0036414C">
        <w:t xml:space="preserve">miesięcy. </w:t>
      </w:r>
    </w:p>
    <w:p w:rsidR="00860FEC" w:rsidRDefault="00860FEC" w:rsidP="00D976EA">
      <w:pPr>
        <w:numPr>
          <w:ilvl w:val="1"/>
          <w:numId w:val="16"/>
        </w:numPr>
        <w:spacing w:after="120"/>
        <w:contextualSpacing w:val="0"/>
        <w:jc w:val="both"/>
        <w:rPr>
          <w:lang w:eastAsia="en-US"/>
        </w:rPr>
      </w:pPr>
      <w:r w:rsidRPr="00857906">
        <w:t>W przypadku podania przez wykonawcę w ofercie o</w:t>
      </w:r>
      <w:r>
        <w:t>kresu gwarancji krótszego niż 24 miesiące,</w:t>
      </w:r>
      <w:r w:rsidRPr="00857906">
        <w:t xml:space="preserve"> </w:t>
      </w:r>
      <w:r>
        <w:t xml:space="preserve">lub nie wpisanie okresu gwarancji (zostawienie tego pola pustego) spowoduje, iż </w:t>
      </w:r>
      <w:r w:rsidRPr="00857906">
        <w:t>oferta tego wykonawcy zostanie odrzucona na pods</w:t>
      </w:r>
      <w:r>
        <w:t>tawie art. 226 ust. 1 pkt 5 Pzp.</w:t>
      </w:r>
    </w:p>
    <w:p w:rsidR="00860FEC" w:rsidRDefault="00860FEC" w:rsidP="00D976EA">
      <w:pPr>
        <w:numPr>
          <w:ilvl w:val="1"/>
          <w:numId w:val="16"/>
        </w:numPr>
        <w:spacing w:after="120"/>
        <w:contextualSpacing w:val="0"/>
        <w:jc w:val="both"/>
        <w:rPr>
          <w:lang w:eastAsia="en-US"/>
        </w:rPr>
      </w:pPr>
      <w:r w:rsidRPr="0036414C">
        <w:t>Okres udzielonej gwarancji jest zrównany z okresem rękojmi.</w:t>
      </w:r>
    </w:p>
    <w:p w:rsidR="00860FEC" w:rsidRDefault="00860FEC" w:rsidP="002A2E12">
      <w:pPr>
        <w:numPr>
          <w:ilvl w:val="1"/>
          <w:numId w:val="16"/>
        </w:numPr>
        <w:spacing w:after="120"/>
        <w:contextualSpacing w:val="0"/>
        <w:jc w:val="both"/>
        <w:rPr>
          <w:lang w:eastAsia="en-US"/>
        </w:rPr>
      </w:pPr>
      <w:r w:rsidRPr="005D089B">
        <w:rPr>
          <w:lang w:eastAsia="en-US"/>
        </w:rPr>
        <w:t>Ocenie będą podlegać wyłącznie oferty nie podlegające odrzuceniu.</w:t>
      </w:r>
    </w:p>
    <w:p w:rsidR="00860FEC" w:rsidRPr="0003125C" w:rsidRDefault="00860FEC" w:rsidP="002A2E12">
      <w:pPr>
        <w:numPr>
          <w:ilvl w:val="1"/>
          <w:numId w:val="16"/>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860FEC" w:rsidRPr="0003125C" w:rsidRDefault="00860FEC" w:rsidP="002A2E12">
      <w:pPr>
        <w:numPr>
          <w:ilvl w:val="1"/>
          <w:numId w:val="16"/>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rsidR="00860FEC" w:rsidRPr="0003125C" w:rsidRDefault="00860FEC" w:rsidP="002A2E12">
      <w:pPr>
        <w:numPr>
          <w:ilvl w:val="1"/>
          <w:numId w:val="16"/>
        </w:numPr>
        <w:spacing w:after="120"/>
        <w:contextualSpacing w:val="0"/>
        <w:jc w:val="both"/>
        <w:rPr>
          <w:lang w:eastAsia="en-US"/>
        </w:rPr>
      </w:pPr>
      <w:r w:rsidRPr="0003125C">
        <w:t xml:space="preserve">Jeżeli nie można dokonać wyboru oferty, </w:t>
      </w:r>
      <w:r>
        <w:t>w sposób o którym mowa w ust. 16.8</w:t>
      </w:r>
      <w:r w:rsidRPr="0003125C">
        <w:t>, zamawiający wzywa wykonawców, którzy złożyli te oferty, do złożenia w terminie określonym przez zamawiającego ofert dodatkowych zawierających nową cenę lub koszt.</w:t>
      </w:r>
    </w:p>
    <w:p w:rsidR="00860FEC" w:rsidRDefault="00860FEC" w:rsidP="002A2E12">
      <w:pPr>
        <w:widowControl w:val="0"/>
        <w:spacing w:after="120"/>
        <w:ind w:left="0"/>
        <w:contextualSpacing w:val="0"/>
        <w:jc w:val="both"/>
        <w:rPr>
          <w:b/>
          <w:snapToGrid w:val="0"/>
          <w:sz w:val="20"/>
          <w:szCs w:val="20"/>
          <w:lang w:eastAsia="en-US"/>
        </w:rPr>
      </w:pPr>
    </w:p>
    <w:p w:rsidR="00860FEC" w:rsidRPr="0003125C" w:rsidRDefault="00860FEC" w:rsidP="005826A8">
      <w:pPr>
        <w:widowControl w:val="0"/>
        <w:numPr>
          <w:ilvl w:val="0"/>
          <w:numId w:val="16"/>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rsidR="00860FEC" w:rsidRDefault="00860FEC" w:rsidP="002A2E12">
      <w:pPr>
        <w:widowControl w:val="0"/>
        <w:numPr>
          <w:ilvl w:val="1"/>
          <w:numId w:val="16"/>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rsidR="00860FEC" w:rsidRDefault="00860FEC" w:rsidP="002A2E12">
      <w:pPr>
        <w:widowControl w:val="0"/>
        <w:numPr>
          <w:ilvl w:val="1"/>
          <w:numId w:val="16"/>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rsidR="00860FEC" w:rsidRDefault="00860FEC" w:rsidP="002A2E12">
      <w:pPr>
        <w:widowControl w:val="0"/>
        <w:numPr>
          <w:ilvl w:val="1"/>
          <w:numId w:val="16"/>
        </w:numPr>
        <w:tabs>
          <w:tab w:val="left" w:pos="540"/>
        </w:tabs>
        <w:spacing w:after="120"/>
        <w:contextualSpacing w:val="0"/>
        <w:jc w:val="both"/>
        <w:rPr>
          <w:snapToGrid w:val="0"/>
          <w:lang w:eastAsia="en-US"/>
        </w:rPr>
      </w:pPr>
      <w:r w:rsidRPr="00FB7B48">
        <w:rPr>
          <w:snapToGrid w:val="0"/>
          <w:lang w:eastAsia="en-US"/>
        </w:rPr>
        <w:t xml:space="preserve">Przed podpisaniem umowy </w:t>
      </w:r>
      <w:r w:rsidRPr="00FB7B48">
        <w:rPr>
          <w:b/>
          <w:snapToGrid w:val="0"/>
          <w:lang w:eastAsia="en-US"/>
        </w:rPr>
        <w:t>Wykonawcy wspólnie ubiegający się o udzielenie zamówienia</w:t>
      </w:r>
      <w:r w:rsidRPr="00FB7B48">
        <w:rPr>
          <w:snapToGrid w:val="0"/>
          <w:lang w:eastAsia="en-US"/>
        </w:rPr>
        <w:t xml:space="preserve"> (w</w:t>
      </w:r>
      <w:r>
        <w:rPr>
          <w:snapToGrid w:val="0"/>
          <w:lang w:eastAsia="en-US"/>
        </w:rPr>
        <w:t> </w:t>
      </w:r>
      <w:r w:rsidRPr="00FB7B48">
        <w:rPr>
          <w:snapToGrid w:val="0"/>
          <w:lang w:eastAsia="en-US"/>
        </w:rPr>
        <w:t xml:space="preserve">przypadku wyboru ich oferty jako najkorzystniejszej) przedstawią Zamawiającemu </w:t>
      </w:r>
      <w:r w:rsidRPr="00FB7B48">
        <w:rPr>
          <w:b/>
          <w:snapToGrid w:val="0"/>
          <w:lang w:eastAsia="en-US"/>
        </w:rPr>
        <w:t>umowę regulującą współpracę</w:t>
      </w:r>
      <w:r w:rsidRPr="00FB7B48">
        <w:rPr>
          <w:snapToGrid w:val="0"/>
          <w:lang w:eastAsia="en-US"/>
        </w:rPr>
        <w:t xml:space="preserve"> tych Wykonawców.</w:t>
      </w:r>
    </w:p>
    <w:p w:rsidR="00860FEC" w:rsidRDefault="00860FEC" w:rsidP="00E143C9">
      <w:pPr>
        <w:widowControl w:val="0"/>
        <w:numPr>
          <w:ilvl w:val="1"/>
          <w:numId w:val="16"/>
        </w:numPr>
        <w:tabs>
          <w:tab w:val="left" w:pos="540"/>
        </w:tabs>
        <w:spacing w:after="120"/>
        <w:contextualSpacing w:val="0"/>
        <w:jc w:val="both"/>
        <w:rPr>
          <w:snapToGrid w:val="0"/>
          <w:lang w:eastAsia="en-US"/>
        </w:rPr>
      </w:pPr>
      <w:r>
        <w:rPr>
          <w:snapToGrid w:val="0"/>
          <w:lang w:eastAsia="en-US"/>
        </w:rPr>
        <w:t>Najpóźniej w dniu podpisania umowy Wykonawca złoży zabezpieczenie należytego wykonania umowy.</w:t>
      </w:r>
    </w:p>
    <w:p w:rsidR="00860FEC" w:rsidRPr="00FB7B48" w:rsidRDefault="00860FEC" w:rsidP="002A2E12">
      <w:pPr>
        <w:widowControl w:val="0"/>
        <w:numPr>
          <w:ilvl w:val="1"/>
          <w:numId w:val="16"/>
        </w:numPr>
        <w:tabs>
          <w:tab w:val="left" w:pos="540"/>
        </w:tabs>
        <w:spacing w:after="120"/>
        <w:contextualSpacing w:val="0"/>
        <w:jc w:val="both"/>
        <w:rPr>
          <w:snapToGrid w:val="0"/>
          <w:lang w:eastAsia="en-US"/>
        </w:rPr>
      </w:pPr>
      <w:r>
        <w:rPr>
          <w:lang w:eastAsia="en-US"/>
        </w:rPr>
        <w:t>Je</w:t>
      </w:r>
      <w:r w:rsidRPr="00FB7B48">
        <w:rPr>
          <w:lang w:eastAsia="en-US"/>
        </w:rPr>
        <w:t>żeli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cy może dokonać ponownego badania i oceny ofert spośród ofert pozostałych w postępow</w:t>
      </w:r>
      <w:r>
        <w:rPr>
          <w:lang w:eastAsia="en-US"/>
        </w:rPr>
        <w:t>aniu Wykonawców albo unieważnić</w:t>
      </w:r>
      <w:r w:rsidRPr="00FB7B48">
        <w:rPr>
          <w:lang w:eastAsia="en-US"/>
        </w:rPr>
        <w:t xml:space="preserve"> postępowanie.</w:t>
      </w:r>
    </w:p>
    <w:p w:rsidR="00860FEC" w:rsidRPr="002A2E12" w:rsidRDefault="00860FEC" w:rsidP="002713B9">
      <w:pPr>
        <w:tabs>
          <w:tab w:val="left" w:pos="720"/>
          <w:tab w:val="left" w:pos="900"/>
        </w:tabs>
        <w:spacing w:after="120"/>
        <w:ind w:left="0"/>
        <w:contextualSpacing w:val="0"/>
        <w:jc w:val="both"/>
      </w:pPr>
      <w:r w:rsidRPr="00BB0EA0">
        <w:t>.</w:t>
      </w:r>
    </w:p>
    <w:p w:rsidR="00860FEC" w:rsidRPr="00F2292F" w:rsidRDefault="00860FEC" w:rsidP="002A2E12">
      <w:pPr>
        <w:widowControl w:val="0"/>
        <w:numPr>
          <w:ilvl w:val="0"/>
          <w:numId w:val="16"/>
        </w:numPr>
        <w:spacing w:after="120"/>
        <w:contextualSpacing w:val="0"/>
        <w:jc w:val="both"/>
        <w:rPr>
          <w:b/>
          <w:lang w:eastAsia="en-US"/>
        </w:rPr>
      </w:pPr>
      <w:r w:rsidRPr="00C33E2A">
        <w:rPr>
          <w:b/>
          <w:lang w:eastAsia="en-US"/>
        </w:rPr>
        <w:t>Wymagania dotyczące wadium.</w:t>
      </w:r>
    </w:p>
    <w:p w:rsidR="00860FEC" w:rsidRPr="00B723FE" w:rsidRDefault="00860FEC" w:rsidP="00F6603F">
      <w:pPr>
        <w:pStyle w:val="Default"/>
        <w:numPr>
          <w:ilvl w:val="1"/>
          <w:numId w:val="16"/>
        </w:numPr>
        <w:spacing w:before="100" w:beforeAutospacing="1" w:after="100" w:afterAutospacing="1"/>
        <w:jc w:val="both"/>
        <w:rPr>
          <w:rFonts w:ascii="Times New Roman" w:hAnsi="Times New Roman" w:cs="Times New Roman"/>
          <w:color w:val="auto"/>
          <w:lang w:eastAsia="pl-PL"/>
        </w:rPr>
      </w:pPr>
      <w:r w:rsidRPr="00B723FE">
        <w:rPr>
          <w:rFonts w:ascii="Times New Roman" w:hAnsi="Times New Roman" w:cs="Times New Roman"/>
          <w:color w:val="auto"/>
          <w:lang w:eastAsia="pl-PL"/>
        </w:rPr>
        <w:t>Zamawiający wymaga wniesienia wadium w wysokości 15 000,00 zł (słownie: piętnaście tysięcy złotych i 00/100).</w:t>
      </w:r>
    </w:p>
    <w:p w:rsidR="00860FEC" w:rsidRPr="00F6603F" w:rsidRDefault="00860FEC" w:rsidP="00F6603F">
      <w:pPr>
        <w:pStyle w:val="Default"/>
        <w:numPr>
          <w:ilvl w:val="1"/>
          <w:numId w:val="16"/>
        </w:numPr>
        <w:spacing w:before="100" w:beforeAutospacing="1" w:after="100" w:afterAutospacing="1"/>
        <w:jc w:val="both"/>
        <w:rPr>
          <w:rFonts w:ascii="Times New Roman" w:hAnsi="Times New Roman" w:cs="Times New Roman"/>
          <w:color w:val="auto"/>
          <w:lang w:eastAsia="pl-PL"/>
        </w:rPr>
      </w:pPr>
      <w:r w:rsidRPr="00F6603F">
        <w:rPr>
          <w:rFonts w:ascii="Times New Roman" w:hAnsi="Times New Roman" w:cs="Times New Roman"/>
        </w:rPr>
        <w:t xml:space="preserve">Wadium może być wniesione w jednej lub kilku następujących formach: </w:t>
      </w:r>
      <w:r w:rsidRPr="00F6603F">
        <w:rPr>
          <w:rFonts w:ascii="Times New Roman" w:hAnsi="Times New Roman" w:cs="Times New Roman"/>
        </w:rPr>
        <w:br/>
        <w:t xml:space="preserve">1) pieniądzu; </w:t>
      </w:r>
    </w:p>
    <w:p w:rsidR="00860FEC" w:rsidRPr="00447693" w:rsidRDefault="00860FEC" w:rsidP="00447693">
      <w:pPr>
        <w:autoSpaceDE w:val="0"/>
        <w:autoSpaceDN w:val="0"/>
        <w:spacing w:before="100" w:beforeAutospacing="1" w:after="100" w:afterAutospacing="1"/>
        <w:ind w:left="405"/>
        <w:contextualSpacing w:val="0"/>
        <w:jc w:val="both"/>
      </w:pPr>
      <w:r w:rsidRPr="00447693">
        <w:t>2) gwarancjach bankowych;</w:t>
      </w:r>
    </w:p>
    <w:p w:rsidR="00860FEC" w:rsidRPr="00447693" w:rsidRDefault="00860FEC" w:rsidP="00447693">
      <w:pPr>
        <w:autoSpaceDE w:val="0"/>
        <w:autoSpaceDN w:val="0"/>
        <w:spacing w:before="100" w:beforeAutospacing="1" w:after="100" w:afterAutospacing="1"/>
        <w:ind w:left="405"/>
        <w:contextualSpacing w:val="0"/>
        <w:jc w:val="both"/>
      </w:pPr>
      <w:r w:rsidRPr="00447693">
        <w:t xml:space="preserve">3) gwarancjach ubezpieczeniowych; </w:t>
      </w:r>
    </w:p>
    <w:p w:rsidR="00860FEC" w:rsidRPr="00447693" w:rsidRDefault="00860FEC" w:rsidP="00447693">
      <w:pPr>
        <w:autoSpaceDE w:val="0"/>
        <w:autoSpaceDN w:val="0"/>
        <w:spacing w:before="100" w:beforeAutospacing="1" w:after="100" w:afterAutospacing="1"/>
        <w:ind w:left="405"/>
        <w:contextualSpacing w:val="0"/>
        <w:jc w:val="both"/>
      </w:pPr>
      <w:r w:rsidRPr="00447693">
        <w:t xml:space="preserve">4) poręczeniach udzielanych przez podmioty, o których mowa w art. 6b ust. 5 pkt 2 ustawy </w:t>
      </w:r>
      <w:r w:rsidRPr="00447693">
        <w:br/>
        <w:t xml:space="preserve">z dnia 9 listopada 2000 r. o utworzeniu Polskiej Agencji Rozwoju Przedsiębiorczości (Dz. U. z 2020 r. poz. 299). </w:t>
      </w:r>
    </w:p>
    <w:p w:rsidR="00860FEC" w:rsidRDefault="00860FEC" w:rsidP="00F6603F">
      <w:pPr>
        <w:numPr>
          <w:ilvl w:val="1"/>
          <w:numId w:val="16"/>
        </w:numPr>
        <w:autoSpaceDE w:val="0"/>
        <w:autoSpaceDN w:val="0"/>
        <w:spacing w:before="100" w:beforeAutospacing="1" w:after="100" w:afterAutospacing="1"/>
        <w:contextualSpacing w:val="0"/>
        <w:jc w:val="both"/>
      </w:pPr>
      <w:r w:rsidRPr="00447693">
        <w:t xml:space="preserve">Wadium wnosi się przed upływem terminu składania ofert i utrzymuje nieprzerwanie </w:t>
      </w:r>
      <w:r w:rsidRPr="00447693">
        <w:br/>
        <w:t xml:space="preserve">do dnia upływu terminu związania ofertą, z wyjątkiem przypadków, o których mowa w art. 98 ust.1 pkt 2 i 3 oraz ust. 2 ustawy. </w:t>
      </w:r>
    </w:p>
    <w:p w:rsidR="00860FEC" w:rsidRDefault="00860FEC" w:rsidP="00F6603F">
      <w:pPr>
        <w:numPr>
          <w:ilvl w:val="1"/>
          <w:numId w:val="16"/>
        </w:numPr>
        <w:autoSpaceDE w:val="0"/>
        <w:autoSpaceDN w:val="0"/>
        <w:spacing w:before="100" w:beforeAutospacing="1" w:after="100" w:afterAutospacing="1"/>
        <w:contextualSpacing w:val="0"/>
        <w:jc w:val="both"/>
      </w:pPr>
      <w:r w:rsidRPr="00447693">
        <w:t xml:space="preserve">Przedłużenie terminu związania ofertą jest dopuszczalne tylko z jednoczesnym przedłużeniem okresu ważności wadium albo, jeżeli nie jest to możliwe, z wniesieniem nowego wadium na przedłużony okres związania ofertą. </w:t>
      </w:r>
    </w:p>
    <w:p w:rsidR="00860FEC" w:rsidRPr="00447693" w:rsidRDefault="00860FEC" w:rsidP="00447693">
      <w:pPr>
        <w:numPr>
          <w:ilvl w:val="1"/>
          <w:numId w:val="16"/>
        </w:numPr>
        <w:autoSpaceDE w:val="0"/>
        <w:autoSpaceDN w:val="0"/>
        <w:spacing w:before="100" w:beforeAutospacing="1" w:after="100" w:afterAutospacing="1"/>
        <w:contextualSpacing w:val="0"/>
        <w:jc w:val="both"/>
      </w:pPr>
      <w:r w:rsidRPr="00447693">
        <w:t xml:space="preserve">Wadium wnoszone w pieniądzu wpłaca się przelewem na rachunek </w:t>
      </w:r>
      <w:r w:rsidRPr="00B723FE">
        <w:t>bankowy </w:t>
      </w:r>
      <w:r w:rsidRPr="00B723FE">
        <w:rPr>
          <w:b/>
        </w:rPr>
        <w:t>83 1750 0012 0000 0000 3870 6168</w:t>
      </w:r>
      <w:r w:rsidRPr="00B723FE">
        <w:t xml:space="preserve">, z zaznaczeniem w tytule przelewu: </w:t>
      </w:r>
      <w:r w:rsidRPr="00B723FE">
        <w:rPr>
          <w:b/>
          <w:bCs/>
        </w:rPr>
        <w:t>,,Wadium –</w:t>
      </w:r>
      <w:r w:rsidRPr="00B723FE">
        <w:rPr>
          <w:b/>
        </w:rPr>
        <w:t xml:space="preserve"> M</w:t>
      </w:r>
      <w:r>
        <w:rPr>
          <w:b/>
        </w:rPr>
        <w:t>ontaż nowych i </w:t>
      </w:r>
      <w:r w:rsidRPr="00E87D0F">
        <w:rPr>
          <w:b/>
        </w:rPr>
        <w:t>regeneracja istniejących hydrantów przeciwpożarowych na sieci istniejącej</w:t>
      </w:r>
      <w:r>
        <w:rPr>
          <w:b/>
          <w:bCs/>
        </w:rPr>
        <w:t xml:space="preserve"> </w:t>
      </w:r>
      <w:r w:rsidRPr="00447693">
        <w:rPr>
          <w:b/>
          <w:bCs/>
        </w:rPr>
        <w:t>”</w:t>
      </w:r>
      <w:r w:rsidRPr="00447693">
        <w:t xml:space="preserve">. Wniesienie wadium w pieniądzu przelewem na rachunek bankowy wskazany przez Zamawiającego będzie skuteczne z chwilą uznania tego rachunku bankowego kwotą wadium (jeżeli wpływ środków pieniężnych na rachunek bankowy wskazany przez Zamawiającego nastąpi przed upływem terminu składania ofert). </w:t>
      </w:r>
    </w:p>
    <w:p w:rsidR="00860FEC" w:rsidRPr="002B7D77" w:rsidRDefault="00860FEC" w:rsidP="002B7D77">
      <w:pPr>
        <w:numPr>
          <w:ilvl w:val="1"/>
          <w:numId w:val="16"/>
        </w:numPr>
        <w:autoSpaceDE w:val="0"/>
        <w:autoSpaceDN w:val="0"/>
        <w:spacing w:before="100" w:beforeAutospacing="1" w:after="100" w:afterAutospacing="1"/>
        <w:contextualSpacing w:val="0"/>
        <w:jc w:val="both"/>
      </w:pPr>
      <w:r w:rsidRPr="00447693">
        <w:rPr>
          <w:color w:val="000000"/>
        </w:rPr>
        <w:t>Jeżeli wadium jest wnoszone w formie gwarancji lub por</w:t>
      </w:r>
      <w:r>
        <w:rPr>
          <w:color w:val="000000"/>
        </w:rPr>
        <w:t>ęczenia, o których mowa w ust. 18.2.</w:t>
      </w:r>
      <w:r w:rsidRPr="00447693">
        <w:rPr>
          <w:color w:val="000000"/>
        </w:rPr>
        <w:t xml:space="preserve"> pkt 2-4, Wykonawca przekazuje Zamawiającemu oryginał gwarancji lub poręczenia, w postaci elektronicznej </w:t>
      </w:r>
      <w:r w:rsidRPr="00447693">
        <w:rPr>
          <w:b/>
          <w:bCs/>
          <w:color w:val="000000"/>
        </w:rPr>
        <w:t>z zastrzeżeniem, że będzie on podpisany przez wystawcę gwarancji/poręczenia.</w:t>
      </w:r>
    </w:p>
    <w:p w:rsidR="00860FEC" w:rsidRPr="00447693" w:rsidRDefault="00860FEC" w:rsidP="002B7D77">
      <w:pPr>
        <w:numPr>
          <w:ilvl w:val="1"/>
          <w:numId w:val="16"/>
        </w:numPr>
        <w:autoSpaceDE w:val="0"/>
        <w:autoSpaceDN w:val="0"/>
        <w:spacing w:before="100" w:beforeAutospacing="1" w:after="100" w:afterAutospacing="1"/>
        <w:contextualSpacing w:val="0"/>
        <w:jc w:val="both"/>
      </w:pPr>
      <w:r w:rsidRPr="00447693">
        <w:t>Zamawiający zatrzymuje wadium wraz z odsetkami, a w przypadku wadium wniesionego w formie gwarancji lub por</w:t>
      </w:r>
      <w:r>
        <w:t>ęczenia, o których mowa w ust. 18.2.</w:t>
      </w:r>
      <w:r w:rsidRPr="00447693">
        <w:t xml:space="preserve"> pkt 2-4, występuje odpowiednio do gwaranta lub poręczyciela z żądaniem zapłaty wadium, jeżeli: </w:t>
      </w:r>
    </w:p>
    <w:p w:rsidR="00860FEC" w:rsidRPr="00447693" w:rsidRDefault="00860FEC" w:rsidP="00447693">
      <w:pPr>
        <w:autoSpaceDE w:val="0"/>
        <w:autoSpaceDN w:val="0"/>
        <w:ind w:left="405"/>
        <w:contextualSpacing w:val="0"/>
        <w:jc w:val="both"/>
      </w:pPr>
      <w:r w:rsidRPr="00447693">
        <w:t xml:space="preserve">1) Wykonawca w odpowiedzi na wezwanie, o którym mowa w art. 128 ust. 1 ustawy, </w:t>
      </w:r>
      <w:r w:rsidRPr="00447693">
        <w:br/>
        <w:t xml:space="preserve">z przyczyn leżących po jego stronie, nie złożył podmiotowych środków dowodowych potwierdzających okoliczności, o których mowa w art. 57 ustawy, oświadczenia, o którym mowa w art. 125 ust. 1 ustawy, innych dokumentów lub oświadczeń lub nie wyraził zgody na poprawienie omyłki, o której mowa w art. 223 ust. 2 pkt 3 ustawy, co spowodowało brak możliwości wybrania oferty złożonej przez Wykonawcę jako najkorzystniejszej; </w:t>
      </w:r>
    </w:p>
    <w:p w:rsidR="00860FEC" w:rsidRPr="00447693" w:rsidRDefault="00860FEC" w:rsidP="00447693">
      <w:pPr>
        <w:autoSpaceDE w:val="0"/>
        <w:autoSpaceDN w:val="0"/>
        <w:ind w:left="405"/>
        <w:contextualSpacing w:val="0"/>
        <w:jc w:val="both"/>
      </w:pPr>
      <w:r w:rsidRPr="00447693">
        <w:t xml:space="preserve">2) Wykonawca, którego oferta została wybrana: </w:t>
      </w:r>
    </w:p>
    <w:p w:rsidR="00860FEC" w:rsidRPr="00447693" w:rsidRDefault="00860FEC" w:rsidP="00447693">
      <w:pPr>
        <w:autoSpaceDE w:val="0"/>
        <w:autoSpaceDN w:val="0"/>
        <w:ind w:left="405"/>
        <w:contextualSpacing w:val="0"/>
        <w:jc w:val="both"/>
      </w:pPr>
      <w:r w:rsidRPr="00447693">
        <w:t>a) odmówił podpisania umowy w sprawie zamówienia publicz</w:t>
      </w:r>
      <w:r>
        <w:t>nego na warunkach określonych w </w:t>
      </w:r>
      <w:r w:rsidRPr="00447693">
        <w:t xml:space="preserve">ofercie, </w:t>
      </w:r>
    </w:p>
    <w:p w:rsidR="00860FEC" w:rsidRPr="00447693" w:rsidRDefault="00860FEC" w:rsidP="00447693">
      <w:pPr>
        <w:autoSpaceDE w:val="0"/>
        <w:autoSpaceDN w:val="0"/>
        <w:ind w:left="405"/>
        <w:contextualSpacing w:val="0"/>
        <w:jc w:val="both"/>
      </w:pPr>
      <w:r w:rsidRPr="00447693">
        <w:t>b) zawarcie umowy w sprawie zamówienia publicznego stało się niemożliwe z przyczyn leżących po stronie Wykonawcy, którego oferta została wybrana. 8. Z treści gwarancji</w:t>
      </w:r>
      <w:r w:rsidRPr="00447693">
        <w:br/>
        <w:t xml:space="preserve">i poręczenia, o których mowa w ust. 2 pkt 2-4 musi wynikać bezwarunkowe, nieodwołalne i na pierwsze pisemne żądanie Zamawiającego, zobowiązanie gwaranta lub poręczyciela do zapłaty na rzecz Zamawiającego kwoty określonej w gwarancji lub poręczeniu, </w:t>
      </w:r>
      <w:r w:rsidRPr="00447693">
        <w:br/>
        <w:t xml:space="preserve">w okolicznościach, o których mowa w ust. 7. </w:t>
      </w:r>
    </w:p>
    <w:p w:rsidR="00860FEC" w:rsidRPr="00447693" w:rsidRDefault="00860FEC" w:rsidP="00447693">
      <w:pPr>
        <w:autoSpaceDE w:val="0"/>
        <w:autoSpaceDN w:val="0"/>
        <w:ind w:left="405"/>
        <w:contextualSpacing w:val="0"/>
        <w:jc w:val="both"/>
      </w:pPr>
    </w:p>
    <w:p w:rsidR="00860FEC" w:rsidRDefault="00860FEC" w:rsidP="002B7D77">
      <w:pPr>
        <w:numPr>
          <w:ilvl w:val="1"/>
          <w:numId w:val="16"/>
        </w:numPr>
        <w:autoSpaceDE w:val="0"/>
        <w:autoSpaceDN w:val="0"/>
        <w:contextualSpacing w:val="0"/>
        <w:jc w:val="both"/>
      </w:pPr>
      <w:r w:rsidRPr="00447693">
        <w:t xml:space="preserve">W przypadku wniesienia wadium w pieniądzu Wykonawca może wyrazić zgodę na zaliczenie kwoty wadium na poczet zabezpieczenia. </w:t>
      </w:r>
    </w:p>
    <w:p w:rsidR="00860FEC" w:rsidRDefault="00860FEC" w:rsidP="002B7D77">
      <w:pPr>
        <w:numPr>
          <w:ilvl w:val="1"/>
          <w:numId w:val="16"/>
        </w:numPr>
        <w:autoSpaceDE w:val="0"/>
        <w:autoSpaceDN w:val="0"/>
        <w:contextualSpacing w:val="0"/>
        <w:jc w:val="both"/>
      </w:pPr>
      <w:r w:rsidRPr="00447693">
        <w:t xml:space="preserve">Oferta Wykonawcy, który nie wniesie wadium, wniesie wadium w sposób nieprawidłowy lub nie utrzyma wadium nieprzerwanie do upływu terminu związania ofertą lub złoży wniosek o zwrot wadium w przypadku, o którym mowa w art. 98 ust. 2 pkt 3 ustawy – zostanie odrzucona. </w:t>
      </w:r>
    </w:p>
    <w:p w:rsidR="00860FEC" w:rsidRPr="002B7D77" w:rsidRDefault="00860FEC" w:rsidP="002B7D77">
      <w:pPr>
        <w:numPr>
          <w:ilvl w:val="1"/>
          <w:numId w:val="16"/>
        </w:numPr>
        <w:autoSpaceDE w:val="0"/>
        <w:autoSpaceDN w:val="0"/>
        <w:contextualSpacing w:val="0"/>
        <w:jc w:val="both"/>
      </w:pPr>
      <w:r w:rsidRPr="00447693">
        <w:t xml:space="preserve">Zasady zwrotu wadium określone zostały w art. 98 ust. 1-5 ustawy. </w:t>
      </w:r>
    </w:p>
    <w:p w:rsidR="00860FEC" w:rsidRPr="00447693" w:rsidRDefault="00860FEC" w:rsidP="00447693">
      <w:pPr>
        <w:contextualSpacing w:val="0"/>
        <w:rPr>
          <w:rFonts w:ascii="Calibri" w:hAnsi="Calibri" w:cs="Calibri"/>
          <w:sz w:val="22"/>
          <w:szCs w:val="22"/>
        </w:rPr>
      </w:pPr>
    </w:p>
    <w:p w:rsidR="00860FEC" w:rsidRDefault="00860FEC" w:rsidP="00BD0C3E">
      <w:pPr>
        <w:widowControl w:val="0"/>
        <w:spacing w:after="120"/>
        <w:ind w:left="0"/>
        <w:contextualSpacing w:val="0"/>
        <w:jc w:val="both"/>
        <w:rPr>
          <w:sz w:val="20"/>
          <w:szCs w:val="20"/>
          <w:lang w:eastAsia="en-US"/>
        </w:rPr>
      </w:pPr>
    </w:p>
    <w:p w:rsidR="00860FEC" w:rsidRDefault="00860FEC" w:rsidP="00BD0C3E">
      <w:pPr>
        <w:widowControl w:val="0"/>
        <w:numPr>
          <w:ilvl w:val="0"/>
          <w:numId w:val="16"/>
        </w:numPr>
        <w:spacing w:after="120"/>
        <w:contextualSpacing w:val="0"/>
        <w:jc w:val="both"/>
        <w:rPr>
          <w:b/>
          <w:bCs/>
        </w:rPr>
      </w:pPr>
      <w:r w:rsidRPr="0090557F">
        <w:rPr>
          <w:b/>
        </w:rPr>
        <w:t>Wymagania w zakresie zatrudniania na podstawie stosunku pracy</w:t>
      </w:r>
      <w:r>
        <w:rPr>
          <w:b/>
          <w:bCs/>
        </w:rPr>
        <w:t>, w okolicznościach, o </w:t>
      </w:r>
      <w:r w:rsidRPr="0090557F">
        <w:rPr>
          <w:b/>
          <w:bCs/>
        </w:rPr>
        <w:t>których mowa w art. 95 ustawy pzp.</w:t>
      </w:r>
      <w:r>
        <w:rPr>
          <w:b/>
          <w:bCs/>
        </w:rPr>
        <w:tab/>
      </w:r>
    </w:p>
    <w:p w:rsidR="00860FEC" w:rsidRPr="003119AE" w:rsidRDefault="00860FEC" w:rsidP="00BD0C3E">
      <w:pPr>
        <w:pStyle w:val="ListParagraph"/>
        <w:numPr>
          <w:ilvl w:val="1"/>
          <w:numId w:val="16"/>
        </w:numPr>
        <w:jc w:val="both"/>
        <w:rPr>
          <w:szCs w:val="24"/>
        </w:rPr>
      </w:pPr>
      <w:r w:rsidRPr="002A2E12">
        <w:t>Zamawiający stawia wymóg w zakresie zatrudnienia przez wykonawcę lub podwykonawcę na podstawie stosunku pracy osób wykonujących niżej wskazane czynności w zakresie realizacji zamówienia.</w:t>
      </w:r>
      <w:r w:rsidRPr="00BB0EA0">
        <w:rPr>
          <w:b/>
        </w:rPr>
        <w:tab/>
      </w:r>
      <w:r w:rsidRPr="00BB0EA0">
        <w:rPr>
          <w:bCs/>
        </w:rPr>
        <w:br/>
      </w:r>
      <w:r w:rsidRPr="00BB0EA0">
        <w:t>Zamawiający wymaga, by czynności polegające na wykonywaniu</w:t>
      </w:r>
      <w:r>
        <w:t xml:space="preserve"> </w:t>
      </w:r>
      <w:r w:rsidRPr="00BD5932">
        <w:t>robót</w:t>
      </w:r>
      <w:r>
        <w:t xml:space="preserve"> </w:t>
      </w:r>
      <w:r>
        <w:rPr>
          <w:szCs w:val="24"/>
        </w:rPr>
        <w:t>wchodzących</w:t>
      </w:r>
      <w:r w:rsidRPr="0021622F">
        <w:rPr>
          <w:szCs w:val="24"/>
        </w:rPr>
        <w:t xml:space="preserve"> w tzw. koszty bezpośrednie </w:t>
      </w:r>
      <w:r>
        <w:rPr>
          <w:szCs w:val="24"/>
        </w:rPr>
        <w:t xml:space="preserve">były wykonywane </w:t>
      </w:r>
      <w:r w:rsidRPr="0021622F">
        <w:rPr>
          <w:szCs w:val="24"/>
        </w:rPr>
        <w:t xml:space="preserve">na podstawie umowy o pracę. Wymóg ten dotyczy więc osób, które wykonują czynności bezpośrednio związane w wykonywaniem robót, czyli tzw. pracowników fizycznych. Wymóg nie dotyczy między innymi osób: kierujących budową, wykonujących obsługę geodezyjną, dostawców materiałów budowlanych. </w:t>
      </w:r>
    </w:p>
    <w:p w:rsidR="00860FEC" w:rsidRPr="00BB0EA0" w:rsidRDefault="00860FEC" w:rsidP="00BD0C3E">
      <w:pPr>
        <w:numPr>
          <w:ilvl w:val="1"/>
          <w:numId w:val="16"/>
        </w:numPr>
        <w:tabs>
          <w:tab w:val="left" w:pos="367"/>
        </w:tabs>
        <w:spacing w:after="120"/>
        <w:contextualSpacing w:val="0"/>
      </w:pPr>
      <w:r w:rsidRPr="00BB0EA0">
        <w:t>Sposób weryfikacji zatrudnienia tych osób:</w:t>
      </w:r>
    </w:p>
    <w:p w:rsidR="00860FEC" w:rsidRPr="00BB0EA0" w:rsidRDefault="00860FEC" w:rsidP="00BD0C3E">
      <w:pPr>
        <w:tabs>
          <w:tab w:val="left" w:pos="847"/>
        </w:tabs>
        <w:spacing w:after="120"/>
        <w:ind w:left="360"/>
        <w:jc w:val="both"/>
      </w:pPr>
      <w:r w:rsidRPr="00BB0EA0">
        <w:t>W trakcie realizacji umowy, na każde wezwanie Zamawiającego, Wykonawca lub podwykonawca przedłoży Zamawiającemu w celu potwierdzenia spełnienia wymogu zatrudnienia na podstawie umowy o pracę przez Wykonawcę lub podwykonawcę osób</w:t>
      </w:r>
      <w:r>
        <w:t xml:space="preserve"> wykonujących wskazane w pkt 19.1. </w:t>
      </w:r>
      <w:r w:rsidRPr="00BB0EA0">
        <w:t>czynności, w terminie do 14 dni roboczych od dnia przesłania przez Zamawiającego wezwania faksem lub e-mailem, niżej wskazane dowody:</w:t>
      </w:r>
    </w:p>
    <w:p w:rsidR="00860FEC" w:rsidRPr="00BB0EA0" w:rsidRDefault="00860FEC" w:rsidP="00BD0C3E">
      <w:pPr>
        <w:numPr>
          <w:ilvl w:val="2"/>
          <w:numId w:val="16"/>
        </w:numPr>
        <w:tabs>
          <w:tab w:val="left" w:pos="400"/>
        </w:tabs>
        <w:spacing w:after="120"/>
        <w:ind w:left="360" w:hanging="360"/>
        <w:contextualSpacing w:val="0"/>
        <w:jc w:val="both"/>
      </w:pPr>
      <w:r w:rsidRPr="00BB0EA0">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w:t>
      </w:r>
      <w:r>
        <w:t>h osób, rodzaju umowy o pracę i </w:t>
      </w:r>
      <w:r w:rsidRPr="00BB0EA0">
        <w:t>wymiaru etatu oraz podpis osoby uprawnionej do złożenia oświadczenia w imieniu Wykonawcy,</w:t>
      </w:r>
    </w:p>
    <w:p w:rsidR="00860FEC" w:rsidRPr="00BB0EA0" w:rsidRDefault="00860FEC" w:rsidP="00BD0C3E">
      <w:pPr>
        <w:numPr>
          <w:ilvl w:val="2"/>
          <w:numId w:val="16"/>
        </w:numPr>
        <w:tabs>
          <w:tab w:val="left" w:pos="400"/>
        </w:tabs>
        <w:spacing w:after="120"/>
        <w:ind w:left="360" w:hanging="360"/>
        <w:contextualSpacing w:val="0"/>
        <w:jc w:val="both"/>
      </w:pPr>
      <w:r w:rsidRPr="00BB0EA0">
        <w:t>poświadczone „za zgodność z oryginałem” przez Wykonawcę</w:t>
      </w:r>
      <w:r>
        <w:t xml:space="preserve"> lub podwykonawcę: kopie umów o </w:t>
      </w:r>
      <w:r w:rsidRPr="00BB0EA0">
        <w:t>pracę osób wykonujących w trakcie realizacji umowy czynności, których dotyczy ww. oświadczenie Wykonawcy lub podwykonawcy (wraz z dokumentem regulującym zakres obowiązków, jeżeli został sporządzony); kopie umów powinny zostać zanonimizowane w sposób zapewniający ochronę danych osobowych pracowników, zgodnie z przepisami o ochronie danych osobowych, tj. w szczególności bez adresów, PESEL pracowników</w:t>
      </w:r>
      <w:r>
        <w:t>); informacje takie jak: imię i </w:t>
      </w:r>
      <w:r w:rsidRPr="00BB0EA0">
        <w:t>nazwisko, data zawarcia umowy, rodzaj umowy o pracę i wymiar etatu powinny być możliwe do zidentyfikowania,</w:t>
      </w:r>
    </w:p>
    <w:p w:rsidR="00860FEC" w:rsidRPr="00BB0EA0" w:rsidRDefault="00860FEC" w:rsidP="00BD0C3E">
      <w:pPr>
        <w:numPr>
          <w:ilvl w:val="2"/>
          <w:numId w:val="16"/>
        </w:numPr>
        <w:tabs>
          <w:tab w:val="left" w:pos="400"/>
          <w:tab w:val="left" w:pos="540"/>
        </w:tabs>
        <w:spacing w:after="120"/>
        <w:ind w:left="360" w:hanging="360"/>
        <w:contextualSpacing w:val="0"/>
        <w:jc w:val="both"/>
      </w:pPr>
      <w:r w:rsidRPr="00BB0EA0">
        <w:t>poświadczoną „za zgodność z oryginałem” przez Wykonawcę lub podwykonawcę kopię zaświadczenia właściwego oddziału ZUS, potwierdzającego opłacanie przez Wykonawcę lub podwykonawcę składek na ubezpieczenie społeczne i zdrowotne z tytułu zatrudnienia na podstawie umów o pracę za ostatni okres rozliczeniowy, imiona i nazwiska osób nie podlegają anonimizacji,</w:t>
      </w:r>
    </w:p>
    <w:p w:rsidR="00860FEC" w:rsidRDefault="00860FEC" w:rsidP="00BD0C3E">
      <w:pPr>
        <w:numPr>
          <w:ilvl w:val="2"/>
          <w:numId w:val="16"/>
        </w:numPr>
        <w:tabs>
          <w:tab w:val="left" w:pos="400"/>
        </w:tabs>
        <w:spacing w:after="120"/>
        <w:ind w:left="360" w:hanging="360"/>
        <w:contextualSpacing w:val="0"/>
        <w:jc w:val="both"/>
      </w:pPr>
      <w:r w:rsidRPr="00BB0EA0">
        <w:t>poświadczoną „za zgodność z oryginałem” przez Wykonawcę lub podwykonawcę kopię dowodu potwierdzającego zgłoszenie pracownika przez pracodawcę d</w:t>
      </w:r>
      <w:r>
        <w:t>o ubezpieczeń, zanonimizowaną w </w:t>
      </w:r>
      <w:r w:rsidRPr="00BB0EA0">
        <w:t>sposób zapewniający ochronę danych osobowych prac</w:t>
      </w:r>
      <w:r>
        <w:t>owników, zgodnie z przepisami o </w:t>
      </w:r>
      <w:r w:rsidRPr="00BB0EA0">
        <w:t>ochronie danych osobowych, imiona i nazwiska osób n</w:t>
      </w:r>
      <w:r>
        <w:t xml:space="preserve">ie podlegają anonimizacji. </w:t>
      </w:r>
      <w:bookmarkStart w:id="22" w:name="page14"/>
      <w:bookmarkEnd w:id="22"/>
    </w:p>
    <w:p w:rsidR="00860FEC" w:rsidRPr="00BB0EA0" w:rsidRDefault="00860FEC" w:rsidP="00BD0C3E">
      <w:pPr>
        <w:numPr>
          <w:ilvl w:val="1"/>
          <w:numId w:val="16"/>
        </w:numPr>
        <w:spacing w:after="120"/>
        <w:contextualSpacing w:val="0"/>
        <w:jc w:val="both"/>
      </w:pPr>
      <w:r w:rsidRPr="00BB0EA0">
        <w:t>Uprawnienia zamawiającego w zakresie kontroli spełniania przez wykonawcę wymagań związanych z zatrudnianiem osób:</w:t>
      </w:r>
    </w:p>
    <w:p w:rsidR="00860FEC" w:rsidRPr="00BB0EA0" w:rsidRDefault="00860FEC" w:rsidP="00BD0C3E">
      <w:pPr>
        <w:numPr>
          <w:ilvl w:val="3"/>
          <w:numId w:val="16"/>
        </w:numPr>
        <w:spacing w:after="120"/>
        <w:ind w:hanging="360"/>
        <w:contextualSpacing w:val="0"/>
      </w:pPr>
      <w:r w:rsidRPr="00BB0EA0">
        <w:t>możliwość żądania oświadczeń i dokumentów w zakresie potwierdzenia spełniania ww. wymogu,</w:t>
      </w:r>
    </w:p>
    <w:p w:rsidR="00860FEC" w:rsidRPr="00BB0EA0" w:rsidRDefault="00860FEC" w:rsidP="00BD0C3E">
      <w:pPr>
        <w:numPr>
          <w:ilvl w:val="3"/>
          <w:numId w:val="16"/>
        </w:numPr>
        <w:tabs>
          <w:tab w:val="left" w:pos="1080"/>
        </w:tabs>
        <w:spacing w:after="120"/>
        <w:ind w:hanging="360"/>
        <w:contextualSpacing w:val="0"/>
      </w:pPr>
      <w:r w:rsidRPr="00BB0EA0">
        <w:t>możliwość żądania wyjaśnień w przypadku wątpliwości potwierdzenia ww. wymogu,</w:t>
      </w:r>
    </w:p>
    <w:p w:rsidR="00860FEC" w:rsidRPr="00BB0EA0" w:rsidRDefault="00860FEC" w:rsidP="00BD0C3E">
      <w:pPr>
        <w:numPr>
          <w:ilvl w:val="3"/>
          <w:numId w:val="16"/>
        </w:numPr>
        <w:tabs>
          <w:tab w:val="left" w:pos="1080"/>
        </w:tabs>
        <w:spacing w:after="120"/>
        <w:ind w:hanging="360"/>
        <w:contextualSpacing w:val="0"/>
      </w:pPr>
      <w:r w:rsidRPr="00BB0EA0">
        <w:t>możliwość przeprowadzania kontroli na miejscu wykonywania świadczenia</w:t>
      </w:r>
    </w:p>
    <w:p w:rsidR="00860FEC" w:rsidRPr="00BB0EA0" w:rsidRDefault="00860FEC" w:rsidP="00BD0C3E">
      <w:pPr>
        <w:numPr>
          <w:ilvl w:val="1"/>
          <w:numId w:val="16"/>
        </w:numPr>
        <w:tabs>
          <w:tab w:val="left" w:pos="367"/>
        </w:tabs>
        <w:spacing w:after="120"/>
        <w:contextualSpacing w:val="0"/>
      </w:pPr>
      <w:r w:rsidRPr="00BB0EA0">
        <w:t>Sankcje z tytułu niespełnienia wymagań związanych z zatrudnianiem osób:</w:t>
      </w:r>
    </w:p>
    <w:p w:rsidR="00860FEC" w:rsidRPr="00BB0EA0" w:rsidRDefault="00860FEC" w:rsidP="00BD0C3E">
      <w:pPr>
        <w:numPr>
          <w:ilvl w:val="2"/>
          <w:numId w:val="16"/>
        </w:numPr>
        <w:tabs>
          <w:tab w:val="left" w:pos="900"/>
        </w:tabs>
        <w:spacing w:after="120"/>
        <w:ind w:hanging="180"/>
        <w:contextualSpacing w:val="0"/>
        <w:jc w:val="both"/>
      </w:pPr>
      <w:r w:rsidRPr="00BB0EA0">
        <w:t xml:space="preserve">Niezłożenie przez Wykonawcę lub podwykonawcę w wyznaczonym przez Zamawiającego terminie żądanych dowodów, w celu potwierdzenia spełnienia przez Wykonawcę lub podwykonawcę wymogu zatrudnienia na podstawie umowy o pracę będzie traktowane jako niespełnienie przez Wykonawcę lub podwykonawcę wymogu zatrudnienia na podstawie umowy o pracę osób wykonujących wskazane w pkt </w:t>
      </w:r>
      <w:r>
        <w:t>19.</w:t>
      </w:r>
      <w:r w:rsidRPr="00BB0EA0">
        <w:t>1 czynności oraz będzie stanowić podstawę do naliczenia kary umownej, o której mowa we wzorze umowy.</w:t>
      </w:r>
    </w:p>
    <w:p w:rsidR="00860FEC" w:rsidRDefault="00860FEC" w:rsidP="00BD0C3E">
      <w:pPr>
        <w:numPr>
          <w:ilvl w:val="2"/>
          <w:numId w:val="16"/>
        </w:numPr>
        <w:tabs>
          <w:tab w:val="left" w:pos="900"/>
        </w:tabs>
        <w:spacing w:after="120"/>
        <w:ind w:hanging="180"/>
        <w:contextualSpacing w:val="0"/>
        <w:jc w:val="both"/>
      </w:pPr>
      <w:r w:rsidRPr="00BB0EA0">
        <w:t>W przypadku uzasadnionych wątpliwości co do przestrzegania prawa pracy przez Wykonawcę lub podwykonawcę, Zamawiający może zwrócić się o przeprowadzenie kontroli przez Państwową Inspekcję Pracy.</w:t>
      </w:r>
    </w:p>
    <w:p w:rsidR="00860FEC" w:rsidRDefault="00860FEC" w:rsidP="002A2E12">
      <w:pPr>
        <w:widowControl w:val="0"/>
        <w:spacing w:after="120"/>
        <w:ind w:left="0"/>
        <w:contextualSpacing w:val="0"/>
        <w:jc w:val="both"/>
        <w:rPr>
          <w:sz w:val="20"/>
          <w:szCs w:val="20"/>
          <w:lang w:eastAsia="en-US"/>
        </w:rPr>
      </w:pPr>
    </w:p>
    <w:p w:rsidR="00860FEC" w:rsidRPr="00F2292F" w:rsidRDefault="00860FEC" w:rsidP="006D17C3">
      <w:pPr>
        <w:widowControl w:val="0"/>
        <w:numPr>
          <w:ilvl w:val="1"/>
          <w:numId w:val="13"/>
        </w:numPr>
        <w:tabs>
          <w:tab w:val="clear" w:pos="1364"/>
          <w:tab w:val="num" w:pos="360"/>
        </w:tabs>
        <w:spacing w:after="120"/>
        <w:ind w:left="360"/>
        <w:contextualSpacing w:val="0"/>
        <w:jc w:val="both"/>
        <w:rPr>
          <w:b/>
          <w:lang w:eastAsia="en-US"/>
        </w:rPr>
      </w:pPr>
      <w:r w:rsidRPr="00F2292F">
        <w:rPr>
          <w:b/>
          <w:lang w:eastAsia="en-US"/>
        </w:rPr>
        <w:t>Wymagania dotyczące zabezpieczenia należytego wykonania umowy.</w:t>
      </w:r>
    </w:p>
    <w:p w:rsidR="00860FEC" w:rsidRDefault="00860FEC" w:rsidP="005826A8">
      <w:pPr>
        <w:numPr>
          <w:ilvl w:val="1"/>
          <w:numId w:val="45"/>
        </w:numPr>
        <w:spacing w:line="255" w:lineRule="auto"/>
        <w:jc w:val="both"/>
      </w:pPr>
      <w:r>
        <w:t>Zamawiający wymaga od Wykonawcy, którego oferta zostanie wybrana wniesienia bezwarunkowego zabezpieczenia należytego wykonania umowy. Zabezpieczenie służy pokryciu roszczeń z tytułu niewykonania lub nienależytego wykonania umowy.</w:t>
      </w:r>
    </w:p>
    <w:p w:rsidR="00860FEC" w:rsidRDefault="00860FEC" w:rsidP="005826A8">
      <w:pPr>
        <w:numPr>
          <w:ilvl w:val="1"/>
          <w:numId w:val="45"/>
        </w:numPr>
        <w:spacing w:line="255" w:lineRule="auto"/>
        <w:jc w:val="both"/>
      </w:pPr>
      <w:r>
        <w:t>Zabezpieczenie należytego wykonania umowy wnosi się przed zawarciem umowy, w wysokości 5% ceny całkowitej brutto podanej w ofercie.</w:t>
      </w:r>
    </w:p>
    <w:p w:rsidR="00860FEC" w:rsidRDefault="00860FEC" w:rsidP="00E143C9">
      <w:pPr>
        <w:numPr>
          <w:ilvl w:val="1"/>
          <w:numId w:val="45"/>
        </w:numPr>
        <w:spacing w:line="255" w:lineRule="auto"/>
        <w:jc w:val="both"/>
      </w:pPr>
      <w:r>
        <w:t>Zabezpieczenie należytego wykonania umowy może być wniesione według wyboru Wykonawcy w jednej lub kilku następujących formach:</w:t>
      </w:r>
    </w:p>
    <w:p w:rsidR="00860FEC" w:rsidRDefault="00860FEC" w:rsidP="00E143C9">
      <w:pPr>
        <w:spacing w:line="132" w:lineRule="exact"/>
      </w:pPr>
    </w:p>
    <w:p w:rsidR="00860FEC" w:rsidRDefault="00860FEC" w:rsidP="00E143C9">
      <w:pPr>
        <w:numPr>
          <w:ilvl w:val="1"/>
          <w:numId w:val="37"/>
        </w:numPr>
        <w:tabs>
          <w:tab w:val="left" w:pos="563"/>
        </w:tabs>
        <w:spacing w:line="240" w:lineRule="atLeast"/>
        <w:ind w:left="563" w:hanging="280"/>
        <w:contextualSpacing w:val="0"/>
      </w:pPr>
      <w:r>
        <w:t>pieniądzu,</w:t>
      </w:r>
    </w:p>
    <w:p w:rsidR="00860FEC" w:rsidRDefault="00860FEC" w:rsidP="00E143C9">
      <w:pPr>
        <w:spacing w:line="156" w:lineRule="exact"/>
      </w:pPr>
    </w:p>
    <w:p w:rsidR="00860FEC" w:rsidRDefault="00860FEC" w:rsidP="00E143C9">
      <w:pPr>
        <w:numPr>
          <w:ilvl w:val="1"/>
          <w:numId w:val="37"/>
        </w:numPr>
        <w:tabs>
          <w:tab w:val="left" w:pos="563"/>
        </w:tabs>
        <w:spacing w:line="250" w:lineRule="auto"/>
        <w:ind w:left="563" w:hanging="280"/>
        <w:contextualSpacing w:val="0"/>
      </w:pPr>
      <w:r>
        <w:t>poręczeniach bankowych lub poręczeniach spółdzielczej kasy oszczędnościowo-kredytowej, z tym że zobowiązanie kasy jest zawsze zobowiązaniem pieniężnym,</w:t>
      </w:r>
    </w:p>
    <w:p w:rsidR="00860FEC" w:rsidRDefault="00860FEC" w:rsidP="00E143C9">
      <w:pPr>
        <w:spacing w:line="133" w:lineRule="exact"/>
      </w:pPr>
    </w:p>
    <w:p w:rsidR="00860FEC" w:rsidRDefault="00860FEC" w:rsidP="00E143C9">
      <w:pPr>
        <w:numPr>
          <w:ilvl w:val="1"/>
          <w:numId w:val="37"/>
        </w:numPr>
        <w:tabs>
          <w:tab w:val="left" w:pos="563"/>
        </w:tabs>
        <w:spacing w:line="240" w:lineRule="atLeast"/>
        <w:ind w:left="563" w:hanging="280"/>
        <w:contextualSpacing w:val="0"/>
      </w:pPr>
      <w:r>
        <w:t>gwarancjach bankowych,</w:t>
      </w:r>
    </w:p>
    <w:p w:rsidR="00860FEC" w:rsidRDefault="00860FEC" w:rsidP="00E143C9">
      <w:pPr>
        <w:spacing w:line="144" w:lineRule="exact"/>
      </w:pPr>
    </w:p>
    <w:p w:rsidR="00860FEC" w:rsidRDefault="00860FEC" w:rsidP="00E143C9">
      <w:pPr>
        <w:numPr>
          <w:ilvl w:val="1"/>
          <w:numId w:val="37"/>
        </w:numPr>
        <w:tabs>
          <w:tab w:val="left" w:pos="563"/>
        </w:tabs>
        <w:spacing w:line="240" w:lineRule="atLeast"/>
        <w:ind w:left="563" w:hanging="280"/>
        <w:contextualSpacing w:val="0"/>
      </w:pPr>
      <w:r>
        <w:t>gwarancjach ubezpieczeniowych,</w:t>
      </w:r>
    </w:p>
    <w:p w:rsidR="00860FEC" w:rsidRDefault="00860FEC" w:rsidP="00E143C9">
      <w:pPr>
        <w:spacing w:line="156" w:lineRule="exact"/>
      </w:pPr>
    </w:p>
    <w:p w:rsidR="00860FEC" w:rsidRDefault="00860FEC" w:rsidP="00E143C9">
      <w:pPr>
        <w:numPr>
          <w:ilvl w:val="1"/>
          <w:numId w:val="37"/>
        </w:numPr>
        <w:tabs>
          <w:tab w:val="left" w:pos="563"/>
        </w:tabs>
        <w:spacing w:line="255" w:lineRule="auto"/>
        <w:ind w:left="563" w:hanging="280"/>
        <w:contextualSpacing w:val="0"/>
        <w:jc w:val="both"/>
      </w:pPr>
      <w:r>
        <w:t>poręczeniach udzielonych przez podmioty, o których mowa w art. 6b ust. 5 pkt. 2 ustawy z dnia 09.11.2000r. o utworzeniu Polskiej Agencji Rozwoju Przedsiębiorczości (tj. Dz. U. z 2019r. poz. 310 z późn. zm.).</w:t>
      </w:r>
    </w:p>
    <w:p w:rsidR="00860FEC" w:rsidRDefault="00860FEC" w:rsidP="00E143C9">
      <w:pPr>
        <w:spacing w:line="140" w:lineRule="exact"/>
      </w:pPr>
    </w:p>
    <w:p w:rsidR="00860FEC" w:rsidRDefault="00860FEC" w:rsidP="00E143C9">
      <w:pPr>
        <w:numPr>
          <w:ilvl w:val="1"/>
          <w:numId w:val="45"/>
        </w:numPr>
        <w:tabs>
          <w:tab w:val="left" w:pos="283"/>
        </w:tabs>
        <w:spacing w:line="258" w:lineRule="auto"/>
        <w:contextualSpacing w:val="0"/>
        <w:jc w:val="both"/>
      </w:pPr>
      <w:r>
        <w:t>Zamawiający nie wyraża zgody na wniesienie zabezpieczenia należytego wykonania umowy w wekslach z poręczeniem wekslowym banku lub spółdzielczej kasy oszczędnościowo - kredytowej, przez ustanowienie zastawu na papierach wartościowych emitowanych przez Skarb Państwa lub jednostkę samorządu terytorialnego oraz przez ustanowienie zastawu rejestrowego na zasadach określonych w ustawie z dnia 6 grudnia 1996 r.  o zastawie rejestrowym i rejestrze zastawów.</w:t>
      </w:r>
    </w:p>
    <w:p w:rsidR="00860FEC" w:rsidRDefault="00860FEC" w:rsidP="00E143C9">
      <w:pPr>
        <w:numPr>
          <w:ilvl w:val="1"/>
          <w:numId w:val="45"/>
        </w:numPr>
        <w:tabs>
          <w:tab w:val="left" w:pos="283"/>
        </w:tabs>
        <w:spacing w:line="258" w:lineRule="auto"/>
        <w:contextualSpacing w:val="0"/>
        <w:jc w:val="both"/>
      </w:pPr>
      <w:r>
        <w:t>Zabezpieczenie wnoszone w pieniądzu należy wpłacić przelewem na rachunek bankowy podany przez Zamawiającego.</w:t>
      </w:r>
    </w:p>
    <w:p w:rsidR="00860FEC" w:rsidRDefault="00860FEC" w:rsidP="00E143C9">
      <w:pPr>
        <w:numPr>
          <w:ilvl w:val="1"/>
          <w:numId w:val="45"/>
        </w:numPr>
        <w:autoSpaceDE w:val="0"/>
        <w:autoSpaceDN w:val="0"/>
        <w:adjustRightInd w:val="0"/>
        <w:spacing w:before="120" w:after="120" w:line="276" w:lineRule="auto"/>
        <w:contextualSpacing w:val="0"/>
        <w:jc w:val="both"/>
        <w:rPr>
          <w:rFonts w:cs="Arial"/>
        </w:rPr>
      </w:pPr>
      <w:r w:rsidRPr="001E6150">
        <w:rPr>
          <w:rFonts w:cs="Arial"/>
        </w:rPr>
        <w:t>Jeżeli zabezpieczenie wniesiono w pieniądzu, Zamawiający przechowuje je na oprocentowanym rachunku bankowym. Zamawiający zw</w:t>
      </w:r>
      <w:r>
        <w:rPr>
          <w:rFonts w:cs="Arial"/>
        </w:rPr>
        <w:t>raca zabezpieczenie wniesione w </w:t>
      </w:r>
      <w:r w:rsidRPr="001E6150">
        <w:rPr>
          <w:rFonts w:cs="Arial"/>
        </w:rPr>
        <w:t>pieniądzu z odsetkami wynikającymi z umowy rachunku bankowego, na którym było ono przechowywane, pomniejszone o koszt prowadzenia tego rachunku oraz prowizji bankowej za przelew pieniędzy na rachunek bankowy Wykonawcy.</w:t>
      </w:r>
    </w:p>
    <w:p w:rsidR="00860FEC" w:rsidRPr="00FB4B46" w:rsidRDefault="00860FEC" w:rsidP="00E143C9">
      <w:pPr>
        <w:numPr>
          <w:ilvl w:val="1"/>
          <w:numId w:val="45"/>
        </w:numPr>
        <w:autoSpaceDE w:val="0"/>
        <w:autoSpaceDN w:val="0"/>
        <w:adjustRightInd w:val="0"/>
        <w:spacing w:before="120" w:after="120" w:line="276" w:lineRule="auto"/>
        <w:contextualSpacing w:val="0"/>
        <w:jc w:val="both"/>
        <w:rPr>
          <w:rFonts w:cs="Arial"/>
        </w:rPr>
      </w:pPr>
      <w:r w:rsidRPr="001E6150">
        <w:rPr>
          <w:rFonts w:cs="Arial"/>
        </w:rPr>
        <w:t>Zabezpieczenie należytego wykonania Umowy zostanie z</w:t>
      </w:r>
      <w:r>
        <w:rPr>
          <w:rFonts w:cs="Arial"/>
        </w:rPr>
        <w:t>wolnione i zwrócone Wykonawcy w </w:t>
      </w:r>
      <w:r w:rsidRPr="001E6150">
        <w:rPr>
          <w:rFonts w:cs="Arial"/>
        </w:rPr>
        <w:t>następujący sposób:</w:t>
      </w:r>
    </w:p>
    <w:p w:rsidR="00860FEC" w:rsidRPr="001E6150" w:rsidRDefault="00860FEC" w:rsidP="00E143C9">
      <w:pPr>
        <w:numPr>
          <w:ilvl w:val="0"/>
          <w:numId w:val="38"/>
        </w:numPr>
        <w:tabs>
          <w:tab w:val="left" w:pos="1560"/>
        </w:tabs>
        <w:spacing w:before="120" w:after="120" w:line="276" w:lineRule="auto"/>
        <w:ind w:left="1560" w:hanging="426"/>
        <w:contextualSpacing w:val="0"/>
        <w:jc w:val="both"/>
        <w:rPr>
          <w:rFonts w:cs="Arial"/>
        </w:rPr>
      </w:pPr>
      <w:r w:rsidRPr="001E6150">
        <w:rPr>
          <w:rFonts w:cs="Arial"/>
          <w:b/>
        </w:rPr>
        <w:t>70%</w:t>
      </w:r>
      <w:r w:rsidRPr="001E6150">
        <w:rPr>
          <w:rFonts w:cs="Arial"/>
        </w:rPr>
        <w:t xml:space="preserve"> wartości zabezpieczenia w terminie 30 dni od dnia wykonania zamówienia i uznania przez Zamawiającego za należycie wykonane,</w:t>
      </w:r>
    </w:p>
    <w:p w:rsidR="00860FEC" w:rsidRPr="001E6150" w:rsidRDefault="00860FEC" w:rsidP="00E143C9">
      <w:pPr>
        <w:numPr>
          <w:ilvl w:val="0"/>
          <w:numId w:val="38"/>
        </w:numPr>
        <w:spacing w:before="120" w:after="120"/>
        <w:ind w:left="1560" w:hanging="426"/>
        <w:contextualSpacing w:val="0"/>
        <w:jc w:val="both"/>
        <w:rPr>
          <w:rFonts w:cs="Arial"/>
        </w:rPr>
      </w:pPr>
      <w:r w:rsidRPr="001E6150">
        <w:rPr>
          <w:rFonts w:cs="Arial"/>
          <w:b/>
        </w:rPr>
        <w:t>30%</w:t>
      </w:r>
      <w:r w:rsidRPr="001E6150">
        <w:rPr>
          <w:rFonts w:cs="Arial"/>
        </w:rPr>
        <w:t xml:space="preserve"> wartości zabezpieczenia - Zamawiający pozostawi na zabezpieczenie roszczeń z tytułu </w:t>
      </w:r>
      <w:r>
        <w:rPr>
          <w:rFonts w:cs="Arial"/>
        </w:rPr>
        <w:t>gwarancji</w:t>
      </w:r>
      <w:r w:rsidRPr="001E6150">
        <w:rPr>
          <w:rFonts w:cs="Arial"/>
        </w:rPr>
        <w:t xml:space="preserve">, i zwróci nie później niż w 15 dniu po upływie okresu gwarancji </w:t>
      </w:r>
    </w:p>
    <w:p w:rsidR="00860FEC" w:rsidRPr="001E6150" w:rsidRDefault="00860FEC" w:rsidP="00E143C9">
      <w:pPr>
        <w:numPr>
          <w:ilvl w:val="1"/>
          <w:numId w:val="45"/>
        </w:numPr>
        <w:spacing w:before="120" w:after="120" w:line="276" w:lineRule="auto"/>
        <w:contextualSpacing w:val="0"/>
        <w:jc w:val="both"/>
        <w:rPr>
          <w:rFonts w:cs="Arial"/>
        </w:rPr>
      </w:pPr>
      <w:r w:rsidRPr="001E6150">
        <w:rPr>
          <w:rFonts w:cs="Arial"/>
        </w:rPr>
        <w:t>Zabezpieczenie należytego wykonania umowy składane w formie gwarancji czy poręczenia musi być bezwarunkowe i płatne na pierwsze żądanie Zamawiającego  oraz  dostarczone Zamawiającemu w terminie umożliwiającym Zamawiającemu potwierdzenie przyjęcia dokumentu bez zastrzeżeń lub prawo zgłoszenia do niego zastrzeżeń. Zamawiający zastrzega sobie prawo zgłoszenia zastrzeżeń lub potwierdzenia przyjęcia dokumentu be</w:t>
      </w:r>
      <w:r>
        <w:rPr>
          <w:rFonts w:cs="Arial"/>
        </w:rPr>
        <w:t>z zastrzeżeń w </w:t>
      </w:r>
      <w:r w:rsidRPr="001E6150">
        <w:rPr>
          <w:rFonts w:cs="Arial"/>
        </w:rPr>
        <w:t>terminie dwóch dni roboczych od daty otrzymania dokumentu (gwarancji, poręczenia). Niezgłoszenie przez Zamawiającego zastrzeżeń w terminie dwóch dni roboczych od daty otrzymania dokumentu uważane będzie za przyjęcie dokumentu bez zastrzeżeń. Podpisanie umowy  nastąpi po przyjęciu przez Zamawiającego zabezpieczenia należytego wykonania umowy bez zastrzeżeń.</w:t>
      </w:r>
    </w:p>
    <w:p w:rsidR="00860FEC" w:rsidRDefault="00860FEC" w:rsidP="002A2E12">
      <w:pPr>
        <w:spacing w:after="120"/>
        <w:ind w:left="0"/>
        <w:contextualSpacing w:val="0"/>
        <w:jc w:val="both"/>
        <w:rPr>
          <w:b/>
          <w:sz w:val="20"/>
          <w:szCs w:val="20"/>
          <w:lang w:eastAsia="en-US"/>
        </w:rPr>
      </w:pPr>
    </w:p>
    <w:p w:rsidR="00860FEC" w:rsidRPr="00F2292F" w:rsidRDefault="00860FEC" w:rsidP="006D17C3">
      <w:pPr>
        <w:numPr>
          <w:ilvl w:val="1"/>
          <w:numId w:val="13"/>
        </w:numPr>
        <w:tabs>
          <w:tab w:val="clear" w:pos="1364"/>
          <w:tab w:val="left" w:pos="360"/>
        </w:tabs>
        <w:spacing w:after="120"/>
        <w:ind w:hanging="1364"/>
        <w:contextualSpacing w:val="0"/>
        <w:jc w:val="both"/>
        <w:rPr>
          <w:b/>
          <w:lang w:eastAsia="en-US"/>
        </w:rPr>
      </w:pPr>
      <w:r w:rsidRPr="00F2292F">
        <w:rPr>
          <w:b/>
          <w:snapToGrid w:val="0"/>
        </w:rPr>
        <w:t>Pouczenie o środkach ochrony prawnej przysługujących Wykonawcy.</w:t>
      </w:r>
    </w:p>
    <w:p w:rsidR="00860FEC" w:rsidRDefault="00860FEC" w:rsidP="005826A8">
      <w:pPr>
        <w:numPr>
          <w:ilvl w:val="1"/>
          <w:numId w:val="46"/>
        </w:numPr>
        <w:spacing w:after="120"/>
        <w:contextualSpacing w:val="0"/>
        <w:jc w:val="both"/>
        <w:rPr>
          <w:lang w:eastAsia="en-US"/>
        </w:rPr>
      </w:pPr>
      <w:r w:rsidRPr="00F2292F">
        <w:rPr>
          <w:lang w:eastAsia="en-US"/>
        </w:rPr>
        <w:t>Środki ochrony prawnej przysługują Wykonawcy, jeżeli ma lub miał interes w uzyskaniu zamówienia lub poniósł lub może ponieść szkodę w wyniku naruszenia przez Zamawiającego przepisów pzp.</w:t>
      </w:r>
    </w:p>
    <w:p w:rsidR="00860FEC" w:rsidRPr="00F2292F" w:rsidRDefault="00860FEC" w:rsidP="005826A8">
      <w:pPr>
        <w:numPr>
          <w:ilvl w:val="1"/>
          <w:numId w:val="46"/>
        </w:numPr>
        <w:spacing w:after="120"/>
        <w:contextualSpacing w:val="0"/>
        <w:jc w:val="both"/>
        <w:rPr>
          <w:lang w:eastAsia="en-US"/>
        </w:rPr>
      </w:pPr>
      <w:r w:rsidRPr="00F2292F">
        <w:rPr>
          <w:lang w:eastAsia="en-US"/>
        </w:rPr>
        <w:t>Odwołanie przysługuje na:</w:t>
      </w:r>
    </w:p>
    <w:p w:rsidR="00860FEC" w:rsidRPr="00F2292F" w:rsidRDefault="00860FEC"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rsidR="00860FEC" w:rsidRPr="00F2292F" w:rsidRDefault="00860FEC"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rsidR="00860FEC" w:rsidRPr="00F2292F" w:rsidRDefault="00860FEC"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rsidR="00860FEC" w:rsidRDefault="00860FEC" w:rsidP="002A2E12">
      <w:pPr>
        <w:numPr>
          <w:ilvl w:val="1"/>
          <w:numId w:val="46"/>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rsidR="00860FEC" w:rsidRDefault="00860FEC" w:rsidP="002A2E12">
      <w:pPr>
        <w:numPr>
          <w:ilvl w:val="1"/>
          <w:numId w:val="46"/>
        </w:numPr>
        <w:spacing w:after="120"/>
        <w:contextualSpacing w:val="0"/>
        <w:jc w:val="both"/>
        <w:rPr>
          <w:lang w:eastAsia="en-US"/>
        </w:rPr>
      </w:pPr>
      <w:r w:rsidRPr="00F2292F">
        <w:rPr>
          <w:lang w:eastAsia="en-US"/>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rsidR="00860FEC" w:rsidRPr="00F2292F" w:rsidRDefault="00860FEC" w:rsidP="002A2E12">
      <w:pPr>
        <w:numPr>
          <w:ilvl w:val="1"/>
          <w:numId w:val="46"/>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pzp.</w:t>
      </w:r>
    </w:p>
    <w:p w:rsidR="00860FEC" w:rsidRPr="00392002" w:rsidRDefault="00860FEC" w:rsidP="002A2E12">
      <w:pPr>
        <w:spacing w:after="120"/>
        <w:ind w:left="0"/>
        <w:contextualSpacing w:val="0"/>
        <w:jc w:val="both"/>
        <w:rPr>
          <w:b/>
          <w:sz w:val="20"/>
          <w:szCs w:val="20"/>
          <w:lang w:eastAsia="en-US"/>
        </w:rPr>
      </w:pPr>
    </w:p>
    <w:p w:rsidR="00860FEC" w:rsidRPr="00F2292F" w:rsidRDefault="00860FEC" w:rsidP="002A2E12">
      <w:pPr>
        <w:widowControl w:val="0"/>
        <w:autoSpaceDE w:val="0"/>
        <w:autoSpaceDN w:val="0"/>
        <w:adjustRightInd w:val="0"/>
        <w:spacing w:after="120"/>
        <w:ind w:left="0"/>
        <w:contextualSpacing w:val="0"/>
        <w:jc w:val="both"/>
        <w:rPr>
          <w:b/>
          <w:snapToGrid w:val="0"/>
          <w:lang w:eastAsia="en-US"/>
        </w:rPr>
      </w:pPr>
      <w:r>
        <w:rPr>
          <w:b/>
          <w:snapToGrid w:val="0"/>
        </w:rPr>
        <w:t>22</w:t>
      </w:r>
      <w:r w:rsidRPr="00F2292F">
        <w:rPr>
          <w:b/>
          <w:snapToGrid w:val="0"/>
        </w:rPr>
        <w:t>. Klauzula informacyjna przetwarzania danych osobowych</w:t>
      </w:r>
      <w:r>
        <w:rPr>
          <w:b/>
          <w:snapToGrid w:val="0"/>
        </w:rPr>
        <w:t>.</w:t>
      </w:r>
    </w:p>
    <w:p w:rsidR="00860FEC" w:rsidRPr="00BB0EA0" w:rsidRDefault="00860FEC" w:rsidP="005826A8">
      <w:pPr>
        <w:numPr>
          <w:ilvl w:val="1"/>
          <w:numId w:val="47"/>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860FEC" w:rsidRDefault="00860FEC" w:rsidP="006D17C3">
      <w:pPr>
        <w:numPr>
          <w:ilvl w:val="0"/>
          <w:numId w:val="22"/>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rsidR="00860FEC" w:rsidRPr="00E378ED" w:rsidRDefault="00860FEC" w:rsidP="00E378ED">
      <w:pPr>
        <w:numPr>
          <w:ilvl w:val="0"/>
          <w:numId w:val="22"/>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BB0EA0">
        <w:t xml:space="preserve"> </w:t>
      </w:r>
      <w:r>
        <w:rPr>
          <w:b/>
          <w:bCs/>
        </w:rPr>
        <w:t>„</w:t>
      </w:r>
      <w:r>
        <w:rPr>
          <w:b/>
        </w:rPr>
        <w:t xml:space="preserve">Montaż nowych </w:t>
      </w:r>
      <w:r w:rsidRPr="00B723FE">
        <w:rPr>
          <w:b/>
        </w:rPr>
        <w:t>i regeneracja istniejących hydrantów przeciwpożarowych na sieci istniejącej</w:t>
      </w:r>
      <w:r w:rsidRPr="00B723FE">
        <w:rPr>
          <w:b/>
          <w:bCs/>
          <w:iCs/>
        </w:rPr>
        <w:t>”</w:t>
      </w:r>
      <w:r w:rsidRPr="00B723FE">
        <w:rPr>
          <w:b/>
          <w:bCs/>
        </w:rPr>
        <w:t xml:space="preserve"> </w:t>
      </w:r>
      <w:r>
        <w:rPr>
          <w:b/>
          <w:bCs/>
        </w:rPr>
        <w:t>w </w:t>
      </w:r>
      <w:r w:rsidRPr="003B6E2F">
        <w:rPr>
          <w:b/>
          <w:bCs/>
        </w:rPr>
        <w:t>ramach projektu pn. „Uporządkowanie gospodarki wodno – ściekowej w Aglomeracji Bodzentyn”</w:t>
      </w:r>
      <w:r w:rsidRPr="00B723FE">
        <w:t xml:space="preserve"> </w:t>
      </w:r>
      <w:r w:rsidRPr="00B723FE">
        <w:rPr>
          <w:lang w:eastAsia="zh-CN"/>
        </w:rPr>
        <w:t>nr JRP.261.2.2022</w:t>
      </w:r>
      <w:r w:rsidRPr="00B723FE">
        <w:rPr>
          <w:i/>
          <w:iCs/>
        </w:rPr>
        <w:t xml:space="preserve"> </w:t>
      </w:r>
      <w:r w:rsidRPr="00B723FE">
        <w:t>prowadzonego</w:t>
      </w:r>
      <w:r w:rsidRPr="009B0EBF">
        <w:t xml:space="preserve"> w trybie podstawowym na podst. </w:t>
      </w:r>
      <w:r>
        <w:t>art</w:t>
      </w:r>
      <w:r w:rsidRPr="009B0EBF">
        <w:t>. 275 pkt 1 ustawy pzp,</w:t>
      </w:r>
    </w:p>
    <w:p w:rsidR="00860FEC" w:rsidRPr="00BB0EA0" w:rsidRDefault="00860FEC" w:rsidP="006D17C3">
      <w:pPr>
        <w:numPr>
          <w:ilvl w:val="0"/>
          <w:numId w:val="22"/>
        </w:numPr>
        <w:spacing w:after="120"/>
        <w:ind w:left="426" w:hanging="426"/>
        <w:contextualSpacing w:val="0"/>
        <w:jc w:val="both"/>
      </w:pPr>
      <w:r w:rsidRPr="009B0EBF">
        <w:t>odbiorcami Pani/Pana danych osobowych będą osoby lub podmioty, którym</w:t>
      </w:r>
      <w:r w:rsidRPr="00BB0EA0">
        <w:t xml:space="preserve"> udostępniona zostanie dokumentacja </w:t>
      </w:r>
      <w:r>
        <w:t>postępowania w oparciu o art. 74 ustawa Pzp</w:t>
      </w:r>
      <w:r w:rsidRPr="00BB0EA0">
        <w:t xml:space="preserve">;  </w:t>
      </w:r>
    </w:p>
    <w:p w:rsidR="00860FEC" w:rsidRPr="00BB0EA0" w:rsidRDefault="00860FEC" w:rsidP="006D17C3">
      <w:pPr>
        <w:numPr>
          <w:ilvl w:val="0"/>
          <w:numId w:val="23"/>
        </w:numPr>
        <w:spacing w:after="120"/>
        <w:ind w:left="426" w:hanging="426"/>
        <w:contextualSpacing w:val="0"/>
        <w:jc w:val="both"/>
      </w:pPr>
      <w:r w:rsidRPr="00BB0EA0">
        <w:t xml:space="preserve">Pani/Pana dane osobowe będą </w:t>
      </w:r>
      <w:r>
        <w:t>przechowywane, zgodnie z art. 78</w:t>
      </w:r>
      <w:r w:rsidRPr="00BB0EA0">
        <w:t xml:space="preserve"> ust. 1 ustawy Pzp, przez okres 4 lat od dnia zakończenia postępowania o udzielenie zamówienia, a jeżeli czas trwania umowy przekracza 4 lata, okres przechowywania obejmuje cały czas trwania umowy;</w:t>
      </w:r>
    </w:p>
    <w:p w:rsidR="00860FEC" w:rsidRPr="00BB0EA0" w:rsidRDefault="00860FEC" w:rsidP="006D17C3">
      <w:pPr>
        <w:numPr>
          <w:ilvl w:val="0"/>
          <w:numId w:val="23"/>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860FEC" w:rsidRPr="00BB0EA0" w:rsidRDefault="00860FEC" w:rsidP="006D17C3">
      <w:pPr>
        <w:numPr>
          <w:ilvl w:val="0"/>
          <w:numId w:val="23"/>
        </w:numPr>
        <w:spacing w:after="120"/>
        <w:ind w:left="426" w:hanging="426"/>
        <w:contextualSpacing w:val="0"/>
        <w:jc w:val="both"/>
      </w:pPr>
      <w:r w:rsidRPr="00BB0EA0">
        <w:t xml:space="preserve">w odniesieniu do Pani/Pana danych osobowych decyzje nie będą podejmowane w sposób zautomatyzowany, stosowanie do </w:t>
      </w:r>
      <w:r>
        <w:t>art</w:t>
      </w:r>
      <w:r w:rsidRPr="00BB0EA0">
        <w:t>. 22 RODO;</w:t>
      </w:r>
    </w:p>
    <w:p w:rsidR="00860FEC" w:rsidRPr="00BB0EA0" w:rsidRDefault="00860FEC" w:rsidP="006D17C3">
      <w:pPr>
        <w:numPr>
          <w:ilvl w:val="0"/>
          <w:numId w:val="23"/>
        </w:numPr>
        <w:spacing w:after="120"/>
        <w:ind w:left="426" w:hanging="426"/>
        <w:contextualSpacing w:val="0"/>
        <w:jc w:val="both"/>
      </w:pPr>
      <w:r w:rsidRPr="00BB0EA0">
        <w:t>posiada Pani/Pan:</w:t>
      </w:r>
    </w:p>
    <w:p w:rsidR="00860FEC" w:rsidRPr="00BB0EA0" w:rsidRDefault="00860FEC" w:rsidP="006D17C3">
      <w:pPr>
        <w:numPr>
          <w:ilvl w:val="0"/>
          <w:numId w:val="24"/>
        </w:numPr>
        <w:spacing w:after="120"/>
        <w:ind w:left="709" w:hanging="283"/>
        <w:contextualSpacing w:val="0"/>
        <w:jc w:val="both"/>
      </w:pPr>
      <w:r w:rsidRPr="00BB0EA0">
        <w:t xml:space="preserve">na podstawie </w:t>
      </w:r>
      <w:r>
        <w:t>art</w:t>
      </w:r>
      <w:r w:rsidRPr="00BB0EA0">
        <w:t>. 15 RODO prawo dostępu do danych osobowych Pani/Pana dotyczących;</w:t>
      </w:r>
    </w:p>
    <w:p w:rsidR="00860FEC" w:rsidRPr="00BB0EA0" w:rsidRDefault="00860FEC" w:rsidP="006D17C3">
      <w:pPr>
        <w:numPr>
          <w:ilvl w:val="0"/>
          <w:numId w:val="24"/>
        </w:numPr>
        <w:spacing w:after="120"/>
        <w:ind w:left="709" w:hanging="283"/>
        <w:contextualSpacing w:val="0"/>
        <w:jc w:val="both"/>
      </w:pPr>
      <w:r w:rsidRPr="00BB0EA0">
        <w:t xml:space="preserve">na podstawie </w:t>
      </w:r>
      <w:r>
        <w:t>art</w:t>
      </w:r>
      <w:r w:rsidRPr="00BB0EA0">
        <w:t xml:space="preserve">. 16 RODO prawo do sprostowania Pani/Pana danych osobowych </w:t>
      </w:r>
      <w:r w:rsidRPr="00BB0EA0">
        <w:rPr>
          <w:b/>
          <w:bCs/>
          <w:vertAlign w:val="superscript"/>
        </w:rPr>
        <w:t>**</w:t>
      </w:r>
      <w:r w:rsidRPr="00BB0EA0">
        <w:t>;</w:t>
      </w:r>
    </w:p>
    <w:p w:rsidR="00860FEC" w:rsidRPr="00BB0EA0" w:rsidRDefault="00860FEC" w:rsidP="006D17C3">
      <w:pPr>
        <w:numPr>
          <w:ilvl w:val="0"/>
          <w:numId w:val="24"/>
        </w:numPr>
        <w:spacing w:after="120"/>
        <w:ind w:left="709" w:hanging="283"/>
        <w:contextualSpacing w:val="0"/>
        <w:jc w:val="both"/>
      </w:pPr>
      <w:r w:rsidRPr="00BB0EA0">
        <w:t xml:space="preserve">na podstawie </w:t>
      </w:r>
      <w:r>
        <w:t>art</w:t>
      </w:r>
      <w:r w:rsidRPr="00BB0EA0">
        <w:t xml:space="preserve">. 18 RODO prawo żądania od administratora ograniczenia przetwarzania danych osobowych z zastrzeżeniem przypadków, o których mowa w </w:t>
      </w:r>
      <w:r>
        <w:t>art</w:t>
      </w:r>
      <w:r w:rsidRPr="00BB0EA0">
        <w:t xml:space="preserve">. 18 ust. 2 RODO ***;  </w:t>
      </w:r>
    </w:p>
    <w:p w:rsidR="00860FEC" w:rsidRPr="00BB0EA0" w:rsidRDefault="00860FEC" w:rsidP="006D17C3">
      <w:pPr>
        <w:numPr>
          <w:ilvl w:val="0"/>
          <w:numId w:val="24"/>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rsidR="00860FEC" w:rsidRPr="00BB0EA0" w:rsidRDefault="00860FEC" w:rsidP="006D17C3">
      <w:pPr>
        <w:numPr>
          <w:ilvl w:val="0"/>
          <w:numId w:val="23"/>
        </w:numPr>
        <w:spacing w:after="120"/>
        <w:ind w:left="426" w:hanging="426"/>
        <w:contextualSpacing w:val="0"/>
        <w:jc w:val="both"/>
        <w:rPr>
          <w:i/>
          <w:iCs/>
        </w:rPr>
      </w:pPr>
      <w:r w:rsidRPr="00BB0EA0">
        <w:t>nie przysługuje Pani/Panu:</w:t>
      </w:r>
    </w:p>
    <w:p w:rsidR="00860FEC" w:rsidRPr="00BB0EA0" w:rsidRDefault="00860FEC" w:rsidP="006D17C3">
      <w:pPr>
        <w:numPr>
          <w:ilvl w:val="0"/>
          <w:numId w:val="25"/>
        </w:numPr>
        <w:spacing w:after="120"/>
        <w:ind w:left="709" w:hanging="283"/>
        <w:contextualSpacing w:val="0"/>
        <w:jc w:val="both"/>
        <w:rPr>
          <w:i/>
          <w:iCs/>
        </w:rPr>
      </w:pPr>
      <w:r w:rsidRPr="00BB0EA0">
        <w:t xml:space="preserve">w związku z </w:t>
      </w:r>
      <w:r>
        <w:t>art</w:t>
      </w:r>
      <w:r w:rsidRPr="00BB0EA0">
        <w:t>. 17 ust. 3 lit. b, d lub e RODO prawo do usunięcia danych osobowych;</w:t>
      </w:r>
    </w:p>
    <w:p w:rsidR="00860FEC" w:rsidRPr="00BB0EA0" w:rsidRDefault="00860FEC" w:rsidP="006D17C3">
      <w:pPr>
        <w:numPr>
          <w:ilvl w:val="0"/>
          <w:numId w:val="25"/>
        </w:numPr>
        <w:spacing w:after="120"/>
        <w:ind w:left="709" w:hanging="283"/>
        <w:contextualSpacing w:val="0"/>
        <w:jc w:val="both"/>
        <w:rPr>
          <w:b/>
          <w:bCs/>
          <w:i/>
          <w:iCs/>
        </w:rPr>
      </w:pPr>
      <w:r w:rsidRPr="00BB0EA0">
        <w:t xml:space="preserve">prawo do przenoszenia danych osobowych, o którym mowa w </w:t>
      </w:r>
      <w:r>
        <w:t>art</w:t>
      </w:r>
      <w:r w:rsidRPr="00BB0EA0">
        <w:t>. 20 RODO;</w:t>
      </w:r>
    </w:p>
    <w:p w:rsidR="00860FEC" w:rsidRPr="00BB0EA0" w:rsidRDefault="00860FEC" w:rsidP="006D17C3">
      <w:pPr>
        <w:numPr>
          <w:ilvl w:val="0"/>
          <w:numId w:val="25"/>
        </w:numPr>
        <w:spacing w:after="120"/>
        <w:ind w:left="709" w:hanging="283"/>
        <w:contextualSpacing w:val="0"/>
        <w:jc w:val="both"/>
        <w:rPr>
          <w:b/>
          <w:bCs/>
          <w:i/>
          <w:iCs/>
        </w:rPr>
      </w:pPr>
      <w:r w:rsidRPr="00BB0EA0">
        <w:rPr>
          <w:b/>
          <w:bCs/>
        </w:rPr>
        <w:t xml:space="preserve">na podstawie </w:t>
      </w:r>
      <w:r>
        <w:rPr>
          <w:b/>
          <w:bCs/>
        </w:rPr>
        <w:t>art</w:t>
      </w:r>
      <w:r w:rsidRPr="00BB0EA0">
        <w:rPr>
          <w:b/>
          <w:bCs/>
        </w:rPr>
        <w:t xml:space="preserve">. 21 RODO prawo sprzeciwu, wobec przetwarzania danych osobowych, gdyż podstawą prawną przetwarzania Pani/Pana danych osobowych jest </w:t>
      </w:r>
      <w:r>
        <w:rPr>
          <w:b/>
          <w:bCs/>
        </w:rPr>
        <w:t>art</w:t>
      </w:r>
      <w:r w:rsidRPr="00BB0EA0">
        <w:rPr>
          <w:b/>
          <w:bCs/>
        </w:rPr>
        <w:t>. 6 ust. 1 lit. c RODO</w:t>
      </w:r>
      <w:r w:rsidRPr="00BB0EA0">
        <w:t>.</w:t>
      </w:r>
      <w:r w:rsidRPr="00BB0EA0">
        <w:rPr>
          <w:b/>
          <w:bCs/>
        </w:rPr>
        <w:t xml:space="preserve"> </w:t>
      </w:r>
    </w:p>
    <w:p w:rsidR="00860FEC" w:rsidRPr="00D642BB" w:rsidRDefault="00860FEC" w:rsidP="00456E65">
      <w:pPr>
        <w:spacing w:after="120"/>
        <w:ind w:left="540" w:hanging="180"/>
        <w:rPr>
          <w:rFonts w:cs="Arial"/>
          <w:i/>
          <w:iCs/>
          <w:sz w:val="18"/>
          <w:szCs w:val="18"/>
        </w:rPr>
      </w:pPr>
      <w:r>
        <w:rPr>
          <w:rFonts w:cs="Arial"/>
          <w:b/>
          <w:bCs/>
          <w:i/>
          <w:iCs/>
          <w:sz w:val="18"/>
          <w:szCs w:val="18"/>
        </w:rPr>
        <w:t>*</w:t>
      </w:r>
      <w:r w:rsidRPr="00D642BB">
        <w:rPr>
          <w:rFonts w:cs="Arial"/>
          <w:b/>
          <w:bCs/>
          <w:i/>
          <w:iCs/>
          <w:sz w:val="18"/>
          <w:szCs w:val="18"/>
        </w:rPr>
        <w:t>Wyjaśnienie</w:t>
      </w:r>
      <w:r w:rsidRPr="00B723FE">
        <w:rPr>
          <w:rFonts w:cs="Arial"/>
          <w:i/>
          <w:iCs/>
          <w:sz w:val="18"/>
          <w:szCs w:val="18"/>
        </w:rPr>
        <w:t>:</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rsidR="00860FEC" w:rsidRPr="00D642BB" w:rsidRDefault="00860FEC"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o udzielenie zamówienia publicznego ani zmianą postanowień umowy w zakresie niezgodnym z ustawą Pzp oraz nie może naruszać integralności protokołu oraz jego załączników.</w:t>
      </w:r>
    </w:p>
    <w:p w:rsidR="00860FEC" w:rsidRPr="00D642BB" w:rsidRDefault="00860FEC"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860FEC" w:rsidRPr="00392002" w:rsidRDefault="00860FEC" w:rsidP="002A2E12">
      <w:pPr>
        <w:widowControl w:val="0"/>
        <w:spacing w:after="120"/>
        <w:ind w:right="101"/>
        <w:jc w:val="both"/>
        <w:rPr>
          <w:sz w:val="20"/>
          <w:szCs w:val="20"/>
        </w:rPr>
      </w:pPr>
    </w:p>
    <w:p w:rsidR="00860FEC" w:rsidRDefault="00860FEC" w:rsidP="005826A8">
      <w:pPr>
        <w:widowControl w:val="0"/>
        <w:numPr>
          <w:ilvl w:val="1"/>
          <w:numId w:val="47"/>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 xml:space="preserve">z </w:t>
      </w:r>
      <w:r>
        <w:rPr>
          <w:lang w:eastAsia="en-US"/>
        </w:rPr>
        <w:t>art</w:t>
      </w:r>
      <w:r w:rsidRPr="0055605F">
        <w:rPr>
          <w:lang w:eastAsia="en-US"/>
        </w:rPr>
        <w:t xml:space="preserve">.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w:t>
      </w:r>
      <w:r>
        <w:rPr>
          <w:lang w:eastAsia="en-US"/>
        </w:rPr>
        <w:t>art</w:t>
      </w:r>
      <w:r w:rsidRPr="0055605F">
        <w:rPr>
          <w:lang w:eastAsia="en-US"/>
        </w:rPr>
        <w:t>. 14 ust 5 RODO.</w:t>
      </w:r>
    </w:p>
    <w:p w:rsidR="00860FEC" w:rsidRDefault="00860FEC" w:rsidP="0055605F">
      <w:pPr>
        <w:widowControl w:val="0"/>
        <w:spacing w:after="200" w:line="276" w:lineRule="auto"/>
        <w:ind w:right="101"/>
        <w:contextualSpacing w:val="0"/>
        <w:jc w:val="both"/>
        <w:rPr>
          <w:lang w:eastAsia="en-US"/>
        </w:rPr>
      </w:pPr>
    </w:p>
    <w:p w:rsidR="00860FEC" w:rsidRPr="00426C90" w:rsidRDefault="00860FEC" w:rsidP="00426C90">
      <w:pPr>
        <w:widowControl w:val="0"/>
        <w:numPr>
          <w:ilvl w:val="0"/>
          <w:numId w:val="47"/>
        </w:numPr>
        <w:spacing w:after="200"/>
        <w:ind w:right="101"/>
        <w:contextualSpacing w:val="0"/>
        <w:jc w:val="both"/>
        <w:rPr>
          <w:b/>
          <w:color w:val="000000"/>
          <w:lang w:eastAsia="en-US"/>
        </w:rPr>
      </w:pPr>
      <w:r w:rsidRPr="00426C90">
        <w:rPr>
          <w:b/>
          <w:color w:val="000000"/>
          <w:lang w:eastAsia="en-US"/>
        </w:rPr>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7642"/>
      </w:tblGrid>
      <w:tr w:rsidR="00860FEC" w:rsidRPr="00426C90" w:rsidTr="00426C90">
        <w:tc>
          <w:tcPr>
            <w:tcW w:w="1800" w:type="dxa"/>
          </w:tcPr>
          <w:p w:rsidR="00860FEC" w:rsidRPr="00426C90" w:rsidRDefault="00860FEC" w:rsidP="00A62084">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rsidR="00860FEC" w:rsidRPr="00426C90" w:rsidRDefault="00860FEC" w:rsidP="00A62084">
            <w:pPr>
              <w:widowControl w:val="0"/>
              <w:ind w:left="0" w:right="101"/>
              <w:contextualSpacing w:val="0"/>
              <w:jc w:val="both"/>
              <w:rPr>
                <w:b/>
                <w:snapToGrid w:val="0"/>
                <w:lang w:eastAsia="en-US"/>
              </w:rPr>
            </w:pPr>
            <w:r w:rsidRPr="00426C90">
              <w:rPr>
                <w:snapToGrid w:val="0"/>
                <w:lang w:eastAsia="en-US"/>
              </w:rPr>
              <w:t>Formularz ofertowy (oferta Wykonawcy)</w:t>
            </w:r>
          </w:p>
        </w:tc>
      </w:tr>
      <w:tr w:rsidR="00860FEC" w:rsidRPr="00426C90" w:rsidTr="00426C90">
        <w:tc>
          <w:tcPr>
            <w:tcW w:w="1800" w:type="dxa"/>
          </w:tcPr>
          <w:p w:rsidR="00860FEC" w:rsidRPr="00426C90" w:rsidRDefault="00860FEC" w:rsidP="00A62084">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rsidR="00860FEC" w:rsidRPr="00426C90" w:rsidRDefault="00860FEC" w:rsidP="00A62084">
            <w:pPr>
              <w:widowControl w:val="0"/>
              <w:ind w:left="0" w:right="101"/>
              <w:contextualSpacing w:val="0"/>
              <w:jc w:val="both"/>
              <w:rPr>
                <w:b/>
                <w:snapToGrid w:val="0"/>
                <w:lang w:eastAsia="en-US"/>
              </w:rPr>
            </w:pPr>
            <w:r w:rsidRPr="00426C90">
              <w:rPr>
                <w:snapToGrid w:val="0"/>
                <w:lang w:eastAsia="en-US"/>
              </w:rPr>
              <w:t>Oświadczenie o niepodleganiu wykluczeniu</w:t>
            </w:r>
            <w:r>
              <w:rPr>
                <w:snapToGrid w:val="0"/>
                <w:lang w:eastAsia="en-US"/>
              </w:rPr>
              <w:t xml:space="preserve"> i spełnianiu warunków udziału w postępowaniu</w:t>
            </w:r>
          </w:p>
        </w:tc>
      </w:tr>
      <w:tr w:rsidR="00860FEC" w:rsidRPr="00426C90" w:rsidTr="00426C90">
        <w:tc>
          <w:tcPr>
            <w:tcW w:w="1800" w:type="dxa"/>
          </w:tcPr>
          <w:p w:rsidR="00860FEC" w:rsidRPr="00426C90" w:rsidRDefault="00860FEC" w:rsidP="0043651B">
            <w:pPr>
              <w:widowControl w:val="0"/>
              <w:ind w:left="0" w:right="101"/>
              <w:contextualSpacing w:val="0"/>
              <w:jc w:val="both"/>
              <w:rPr>
                <w:b/>
                <w:snapToGrid w:val="0"/>
                <w:lang w:eastAsia="en-US"/>
              </w:rPr>
            </w:pPr>
            <w:r>
              <w:rPr>
                <w:b/>
                <w:snapToGrid w:val="0"/>
                <w:lang w:eastAsia="en-US"/>
              </w:rPr>
              <w:t>Załącznik  3</w:t>
            </w:r>
          </w:p>
        </w:tc>
        <w:tc>
          <w:tcPr>
            <w:tcW w:w="7642" w:type="dxa"/>
          </w:tcPr>
          <w:p w:rsidR="00860FEC" w:rsidRPr="00426C90" w:rsidRDefault="00860FEC" w:rsidP="0043651B">
            <w:pPr>
              <w:widowControl w:val="0"/>
              <w:ind w:left="0" w:right="101"/>
              <w:contextualSpacing w:val="0"/>
              <w:jc w:val="both"/>
              <w:rPr>
                <w:snapToGrid w:val="0"/>
                <w:lang w:eastAsia="en-US"/>
              </w:rPr>
            </w:pPr>
            <w:r w:rsidRPr="00426C90">
              <w:rPr>
                <w:snapToGrid w:val="0"/>
                <w:lang w:eastAsia="en-US"/>
              </w:rPr>
              <w:t>Oświadczenie</w:t>
            </w:r>
            <w:r>
              <w:rPr>
                <w:snapToGrid w:val="0"/>
                <w:lang w:eastAsia="en-US"/>
              </w:rPr>
              <w:t xml:space="preserve"> Podmiotu udostępniającego zasoby</w:t>
            </w:r>
            <w:r w:rsidRPr="00426C90">
              <w:rPr>
                <w:snapToGrid w:val="0"/>
                <w:lang w:eastAsia="en-US"/>
              </w:rPr>
              <w:t xml:space="preserve"> o niepodleganiu wykluczeniu</w:t>
            </w:r>
            <w:r>
              <w:rPr>
                <w:snapToGrid w:val="0"/>
                <w:lang w:eastAsia="en-US"/>
              </w:rPr>
              <w:t xml:space="preserve"> i spełnianiu warunków udziału w postępowaniu</w:t>
            </w:r>
          </w:p>
        </w:tc>
      </w:tr>
      <w:tr w:rsidR="00860FEC" w:rsidRPr="00426C90" w:rsidTr="00426C90">
        <w:tc>
          <w:tcPr>
            <w:tcW w:w="1800" w:type="dxa"/>
          </w:tcPr>
          <w:p w:rsidR="00860FEC" w:rsidRPr="00426C90" w:rsidRDefault="00860FEC" w:rsidP="00A62084">
            <w:pPr>
              <w:widowControl w:val="0"/>
              <w:ind w:left="0" w:right="101"/>
              <w:contextualSpacing w:val="0"/>
              <w:jc w:val="both"/>
              <w:rPr>
                <w:b/>
                <w:snapToGrid w:val="0"/>
                <w:lang w:eastAsia="en-US"/>
              </w:rPr>
            </w:pPr>
            <w:r>
              <w:rPr>
                <w:b/>
                <w:snapToGrid w:val="0"/>
                <w:lang w:eastAsia="en-US"/>
              </w:rPr>
              <w:t>Załącznik 4</w:t>
            </w:r>
          </w:p>
        </w:tc>
        <w:tc>
          <w:tcPr>
            <w:tcW w:w="7642" w:type="dxa"/>
          </w:tcPr>
          <w:p w:rsidR="00860FEC" w:rsidRPr="00426C90" w:rsidRDefault="00860FEC" w:rsidP="00A62084">
            <w:pPr>
              <w:widowControl w:val="0"/>
              <w:ind w:left="0" w:right="101"/>
              <w:contextualSpacing w:val="0"/>
              <w:jc w:val="both"/>
              <w:rPr>
                <w:snapToGrid w:val="0"/>
                <w:lang w:eastAsia="en-US"/>
              </w:rPr>
            </w:pPr>
            <w:r>
              <w:rPr>
                <w:snapToGrid w:val="0"/>
                <w:lang w:eastAsia="en-US"/>
              </w:rPr>
              <w:t>Wzór Wykazu osób</w:t>
            </w:r>
          </w:p>
        </w:tc>
      </w:tr>
    </w:tbl>
    <w:p w:rsidR="00860FEC" w:rsidRPr="007302F8" w:rsidRDefault="00860FEC" w:rsidP="000D38BE">
      <w:pPr>
        <w:jc w:val="both"/>
        <w:rPr>
          <w:rFonts w:cs="Calibri"/>
        </w:rPr>
      </w:pPr>
      <w:r w:rsidRPr="00426C90">
        <w:rPr>
          <w:lang w:eastAsia="en-US"/>
        </w:rPr>
        <w:br w:type="page"/>
      </w:r>
    </w:p>
    <w:p w:rsidR="00860FEC" w:rsidRDefault="00860FEC"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rsidR="00860FEC" w:rsidRPr="00A44EA0" w:rsidRDefault="00860FEC" w:rsidP="006F7BC0">
      <w:pPr>
        <w:spacing w:line="276" w:lineRule="auto"/>
        <w:ind w:left="0"/>
        <w:contextualSpacing w:val="0"/>
        <w:jc w:val="center"/>
        <w:rPr>
          <w:b/>
          <w:sz w:val="28"/>
          <w:szCs w:val="28"/>
          <w:lang w:eastAsia="en-US"/>
        </w:rPr>
      </w:pPr>
      <w:r w:rsidRPr="00A44EA0">
        <w:rPr>
          <w:b/>
          <w:sz w:val="28"/>
          <w:szCs w:val="28"/>
          <w:lang w:eastAsia="en-US"/>
        </w:rPr>
        <w:t>OFERTA WYKONAWCY</w:t>
      </w:r>
    </w:p>
    <w:p w:rsidR="00860FEC" w:rsidRDefault="00860FEC" w:rsidP="00A44EA0">
      <w:pPr>
        <w:spacing w:line="276" w:lineRule="auto"/>
        <w:ind w:left="0"/>
        <w:contextualSpacing w:val="0"/>
        <w:jc w:val="center"/>
        <w:rPr>
          <w:sz w:val="20"/>
          <w:szCs w:val="20"/>
          <w:lang w:eastAsia="en-US"/>
        </w:rPr>
      </w:pPr>
    </w:p>
    <w:p w:rsidR="00860FEC" w:rsidRPr="00392002" w:rsidRDefault="00860FEC" w:rsidP="00A44EA0">
      <w:pPr>
        <w:spacing w:line="276" w:lineRule="auto"/>
        <w:ind w:left="0"/>
        <w:contextualSpacing w:val="0"/>
        <w:jc w:val="center"/>
        <w:rPr>
          <w:b/>
          <w:sz w:val="20"/>
          <w:szCs w:val="20"/>
          <w:lang w:eastAsia="en-US"/>
        </w:rPr>
      </w:pPr>
    </w:p>
    <w:p w:rsidR="00860FEC" w:rsidRPr="001F33EC" w:rsidRDefault="00860FEC" w:rsidP="002B7D77">
      <w:pPr>
        <w:ind w:left="0"/>
        <w:rPr>
          <w:b/>
          <w:bCs/>
          <w:i/>
          <w:iCs/>
        </w:rPr>
      </w:pPr>
      <w:r w:rsidRPr="006D17C3">
        <w:rPr>
          <w:b/>
          <w:sz w:val="22"/>
          <w:szCs w:val="22"/>
          <w:lang w:eastAsia="en-US"/>
        </w:rPr>
        <w:t xml:space="preserve">PRZEDMIOT ZAMÓWIENIA: </w:t>
      </w:r>
      <w:r w:rsidRPr="00A866CF">
        <w:rPr>
          <w:b/>
          <w:bCs/>
          <w:i/>
          <w:iCs/>
        </w:rPr>
        <w:t>„</w:t>
      </w:r>
      <w:r w:rsidRPr="00E87D0F">
        <w:rPr>
          <w:b/>
        </w:rPr>
        <w:t>Montaż nowych i regeneracja istniejących hydrantów przeciwpożarowych na sieci istniejącej</w:t>
      </w:r>
      <w:r w:rsidRPr="001F33EC">
        <w:rPr>
          <w:b/>
          <w:bCs/>
          <w:i/>
          <w:iCs/>
        </w:rPr>
        <w:t>”</w:t>
      </w:r>
      <w:r>
        <w:rPr>
          <w:b/>
          <w:bCs/>
        </w:rPr>
        <w:t xml:space="preserve"> w </w:t>
      </w:r>
      <w:r w:rsidRPr="003B6E2F">
        <w:rPr>
          <w:b/>
          <w:bCs/>
        </w:rPr>
        <w:t>ramach projektu pn. „Uporządkowanie gospodarki wodno – ściekowej w Aglomeracji Bodzentyn”</w:t>
      </w:r>
    </w:p>
    <w:p w:rsidR="00860FEC" w:rsidRPr="00BD493C" w:rsidRDefault="00860FEC" w:rsidP="002B7D77">
      <w:pPr>
        <w:ind w:left="0"/>
        <w:jc w:val="both"/>
      </w:pPr>
    </w:p>
    <w:p w:rsidR="00860FEC" w:rsidRPr="00392002" w:rsidRDefault="00860FEC" w:rsidP="00C9656B">
      <w:pPr>
        <w:spacing w:after="200" w:line="276" w:lineRule="auto"/>
        <w:ind w:left="0"/>
        <w:contextualSpacing w:val="0"/>
        <w:jc w:val="both"/>
        <w:rPr>
          <w:sz w:val="20"/>
          <w:szCs w:val="20"/>
          <w:lang w:val="fr-FR" w:eastAsia="en-US"/>
        </w:rPr>
      </w:pPr>
      <w:r w:rsidRPr="00B723FE">
        <w:rPr>
          <w:b/>
          <w:sz w:val="20"/>
          <w:szCs w:val="20"/>
          <w:lang w:val="fr-FR" w:eastAsia="en-US"/>
        </w:rPr>
        <w:t xml:space="preserve">ZNAK SPRAWY: </w:t>
      </w:r>
      <w:r w:rsidRPr="00B723FE">
        <w:rPr>
          <w:b/>
          <w:sz w:val="20"/>
          <w:szCs w:val="22"/>
          <w:lang w:eastAsia="en-US"/>
        </w:rPr>
        <w:t>JRP.261.2.2022</w:t>
      </w:r>
    </w:p>
    <w:p w:rsidR="00860FEC" w:rsidRPr="00392002" w:rsidRDefault="00860FEC"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rsidR="00860FEC" w:rsidRPr="00392002" w:rsidRDefault="00860FEC"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rsidR="00860FEC" w:rsidRPr="00392002" w:rsidRDefault="00860FEC"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5243"/>
      </w:tblGrid>
      <w:tr w:rsidR="00860FEC" w:rsidRPr="00392002" w:rsidTr="00C15D4B">
        <w:tc>
          <w:tcPr>
            <w:tcW w:w="10031" w:type="dxa"/>
            <w:gridSpan w:val="2"/>
            <w:tcBorders>
              <w:top w:val="nil"/>
              <w:left w:val="nil"/>
              <w:right w:val="nil"/>
            </w:tcBorders>
          </w:tcPr>
          <w:p w:rsidR="00860FEC" w:rsidRPr="00392002" w:rsidRDefault="00860FEC">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860FEC" w:rsidRPr="00392002" w:rsidTr="00C15D4B">
        <w:trPr>
          <w:trHeight w:val="1404"/>
        </w:trPr>
        <w:tc>
          <w:tcPr>
            <w:tcW w:w="10031" w:type="dxa"/>
            <w:gridSpan w:val="2"/>
          </w:tcPr>
          <w:p w:rsidR="00860FEC" w:rsidRDefault="00860FEC">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rsidR="00860FEC" w:rsidRDefault="00860FEC">
            <w:pPr>
              <w:autoSpaceDE w:val="0"/>
              <w:autoSpaceDN w:val="0"/>
              <w:adjustRightInd w:val="0"/>
              <w:spacing w:after="200" w:line="276" w:lineRule="auto"/>
              <w:ind w:left="0"/>
              <w:contextualSpacing w:val="0"/>
              <w:jc w:val="both"/>
              <w:rPr>
                <w:lang w:eastAsia="en-US"/>
              </w:rPr>
            </w:pPr>
          </w:p>
          <w:p w:rsidR="00860FEC" w:rsidRPr="00392002" w:rsidRDefault="00860FEC">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860FEC" w:rsidRPr="00392002" w:rsidTr="00A47BF4">
        <w:trPr>
          <w:trHeight w:val="567"/>
        </w:trPr>
        <w:tc>
          <w:tcPr>
            <w:tcW w:w="10031" w:type="dxa"/>
            <w:gridSpan w:val="2"/>
            <w:vAlign w:val="center"/>
          </w:tcPr>
          <w:p w:rsidR="00860FEC" w:rsidRPr="00584731" w:rsidRDefault="00860FEC"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860FEC" w:rsidRPr="00392002" w:rsidTr="00A47BF4">
        <w:trPr>
          <w:trHeight w:val="567"/>
        </w:trPr>
        <w:tc>
          <w:tcPr>
            <w:tcW w:w="4788" w:type="dxa"/>
            <w:vAlign w:val="center"/>
          </w:tcPr>
          <w:p w:rsidR="00860FEC" w:rsidRPr="00392002" w:rsidRDefault="00860FE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rsidR="00860FEC" w:rsidRPr="00392002" w:rsidRDefault="00860FE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860FEC" w:rsidRPr="00392002" w:rsidTr="00A47BF4">
        <w:trPr>
          <w:trHeight w:val="567"/>
        </w:trPr>
        <w:tc>
          <w:tcPr>
            <w:tcW w:w="10031" w:type="dxa"/>
            <w:gridSpan w:val="2"/>
            <w:vAlign w:val="center"/>
          </w:tcPr>
          <w:p w:rsidR="00860FEC" w:rsidRPr="00392002" w:rsidRDefault="00860FE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rsidR="00860FEC" w:rsidRPr="00392002" w:rsidRDefault="00860FEC"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860FEC" w:rsidRPr="00392002" w:rsidTr="00CD2696">
        <w:trPr>
          <w:trHeight w:val="567"/>
        </w:trPr>
        <w:tc>
          <w:tcPr>
            <w:tcW w:w="10031" w:type="dxa"/>
            <w:gridSpan w:val="2"/>
            <w:vAlign w:val="center"/>
          </w:tcPr>
          <w:p w:rsidR="00860FEC" w:rsidRPr="00392002" w:rsidRDefault="00860FEC"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860FEC" w:rsidRPr="00392002" w:rsidTr="00A47BF4">
        <w:trPr>
          <w:trHeight w:val="567"/>
        </w:trPr>
        <w:tc>
          <w:tcPr>
            <w:tcW w:w="10031" w:type="dxa"/>
            <w:gridSpan w:val="2"/>
            <w:vAlign w:val="center"/>
          </w:tcPr>
          <w:p w:rsidR="00860FEC" w:rsidRPr="00392002" w:rsidRDefault="00860FEC"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860FEC" w:rsidRPr="00392002" w:rsidTr="00A47BF4">
        <w:trPr>
          <w:trHeight w:val="567"/>
        </w:trPr>
        <w:tc>
          <w:tcPr>
            <w:tcW w:w="10031" w:type="dxa"/>
            <w:gridSpan w:val="2"/>
            <w:vAlign w:val="center"/>
          </w:tcPr>
          <w:p w:rsidR="00860FEC" w:rsidRPr="00392002" w:rsidRDefault="00860FE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860FEC" w:rsidRPr="00392002" w:rsidTr="00A47BF4">
        <w:trPr>
          <w:trHeight w:val="567"/>
        </w:trPr>
        <w:tc>
          <w:tcPr>
            <w:tcW w:w="10031" w:type="dxa"/>
            <w:gridSpan w:val="2"/>
            <w:vAlign w:val="center"/>
          </w:tcPr>
          <w:p w:rsidR="00860FEC" w:rsidRPr="001260B7" w:rsidRDefault="00860FEC" w:rsidP="00A44EA0">
            <w:pPr>
              <w:ind w:left="0"/>
              <w:rPr>
                <w:sz w:val="20"/>
                <w:szCs w:val="20"/>
              </w:rPr>
            </w:pPr>
            <w:r w:rsidRPr="001260B7">
              <w:rPr>
                <w:sz w:val="20"/>
                <w:szCs w:val="20"/>
              </w:rPr>
              <w:t xml:space="preserve">adres elektronicznej skrzynki podawczej </w:t>
            </w:r>
          </w:p>
          <w:p w:rsidR="00860FEC" w:rsidRDefault="00860FEC" w:rsidP="00A44EA0">
            <w:pPr>
              <w:ind w:left="0"/>
              <w:rPr>
                <w:sz w:val="28"/>
                <w:szCs w:val="16"/>
              </w:rPr>
            </w:pPr>
            <w:r w:rsidRPr="001260B7">
              <w:rPr>
                <w:sz w:val="20"/>
                <w:szCs w:val="20"/>
              </w:rPr>
              <w:t>na platformie ePUAP</w:t>
            </w:r>
            <w:r>
              <w:rPr>
                <w:sz w:val="20"/>
                <w:szCs w:val="20"/>
              </w:rPr>
              <w:t>:</w:t>
            </w:r>
          </w:p>
          <w:p w:rsidR="00860FEC" w:rsidRPr="00392002" w:rsidRDefault="00860FEC" w:rsidP="0041500B">
            <w:pPr>
              <w:autoSpaceDE w:val="0"/>
              <w:autoSpaceDN w:val="0"/>
              <w:adjustRightInd w:val="0"/>
              <w:spacing w:line="276" w:lineRule="auto"/>
              <w:ind w:left="0"/>
              <w:contextualSpacing w:val="0"/>
              <w:rPr>
                <w:lang w:eastAsia="en-US"/>
              </w:rPr>
            </w:pPr>
          </w:p>
        </w:tc>
      </w:tr>
    </w:tbl>
    <w:p w:rsidR="00860FEC" w:rsidRPr="00392002" w:rsidRDefault="00860FEC"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rsidR="00860FEC" w:rsidRPr="00392002" w:rsidRDefault="00860FEC"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rsidR="00860FEC" w:rsidRPr="006F7BC0" w:rsidRDefault="00860FEC" w:rsidP="00C15D4B">
      <w:pPr>
        <w:spacing w:after="200" w:line="360" w:lineRule="auto"/>
        <w:ind w:left="0"/>
        <w:contextualSpacing w:val="0"/>
        <w:jc w:val="both"/>
        <w:rPr>
          <w:lang w:eastAsia="en-US"/>
        </w:rPr>
      </w:pPr>
      <w:r w:rsidRPr="006F7BC0">
        <w:rPr>
          <w:lang w:eastAsia="en-US"/>
        </w:rPr>
        <w:t>Ja/my niżej podpisany/i oświadczam/y, że:</w:t>
      </w:r>
    </w:p>
    <w:p w:rsidR="00860FEC" w:rsidRPr="006F7BC0" w:rsidRDefault="00860FEC" w:rsidP="006D17C3">
      <w:pPr>
        <w:numPr>
          <w:ilvl w:val="1"/>
          <w:numId w:val="23"/>
        </w:numPr>
        <w:tabs>
          <w:tab w:val="clear" w:pos="1440"/>
          <w:tab w:val="num" w:pos="180"/>
        </w:tabs>
        <w:spacing w:after="120"/>
        <w:ind w:left="180" w:hanging="180"/>
        <w:jc w:val="both"/>
        <w:rPr>
          <w:rFonts w:cs="Calibri"/>
        </w:rPr>
      </w:pPr>
      <w:r w:rsidRPr="006F7BC0">
        <w:rPr>
          <w:rFonts w:cs="Calibri"/>
        </w:rPr>
        <w:t>Oświadczam/y, że wykonam/my zamówienie zgodnie ze specyfikacją  warunków zamówienia</w:t>
      </w:r>
      <w:r>
        <w:rPr>
          <w:rFonts w:cs="Calibri"/>
        </w:rPr>
        <w:t xml:space="preserve"> za cenę kosztorysową zgodnie z załączonym Kosztorysem Ofertowym w wysokości:</w:t>
      </w:r>
    </w:p>
    <w:p w:rsidR="00860FEC" w:rsidRDefault="00860FEC" w:rsidP="006F7BC0">
      <w:pPr>
        <w:spacing w:after="120"/>
        <w:ind w:left="0"/>
        <w:jc w:val="both"/>
        <w:rPr>
          <w:rFonts w:cs="Calibri"/>
        </w:rPr>
      </w:pPr>
    </w:p>
    <w:p w:rsidR="00860FEC" w:rsidRPr="006F7BC0" w:rsidRDefault="00860FEC" w:rsidP="006F7BC0">
      <w:pPr>
        <w:spacing w:after="120"/>
        <w:ind w:left="0"/>
        <w:jc w:val="both"/>
        <w:rPr>
          <w:rFonts w:cs="Calibri"/>
        </w:rPr>
      </w:pPr>
    </w:p>
    <w:p w:rsidR="00860FEC" w:rsidRPr="006F7BC0" w:rsidRDefault="00860FEC" w:rsidP="006F7BC0">
      <w:pPr>
        <w:tabs>
          <w:tab w:val="left" w:pos="426"/>
          <w:tab w:val="left" w:pos="709"/>
          <w:tab w:val="left" w:pos="851"/>
        </w:tabs>
        <w:spacing w:after="120"/>
        <w:ind w:left="0"/>
        <w:rPr>
          <w:rFonts w:cs="Arial"/>
          <w:b/>
        </w:rPr>
      </w:pPr>
      <w:r w:rsidRPr="006F7BC0">
        <w:rPr>
          <w:rFonts w:cs="Arial"/>
        </w:rPr>
        <w:t>bez podatku VAT .................................. PLN</w:t>
      </w:r>
    </w:p>
    <w:p w:rsidR="00860FEC" w:rsidRPr="006F7BC0" w:rsidRDefault="00860FEC" w:rsidP="006F7BC0">
      <w:pPr>
        <w:spacing w:after="120"/>
        <w:ind w:left="0"/>
        <w:rPr>
          <w:rFonts w:cs="Arial"/>
        </w:rPr>
      </w:pPr>
      <w:r w:rsidRPr="006F7BC0">
        <w:rPr>
          <w:rFonts w:cs="Arial"/>
        </w:rPr>
        <w:t>(słownie: ........................................................................................ PLN)</w:t>
      </w:r>
    </w:p>
    <w:p w:rsidR="00860FEC" w:rsidRPr="006F7BC0" w:rsidRDefault="00860FEC" w:rsidP="006F7BC0">
      <w:pPr>
        <w:spacing w:after="120"/>
        <w:ind w:left="0"/>
        <w:rPr>
          <w:rFonts w:cs="Arial"/>
        </w:rPr>
      </w:pPr>
      <w:r w:rsidRPr="006F7BC0">
        <w:rPr>
          <w:rFonts w:cs="Arial"/>
        </w:rPr>
        <w:t>wartość podatku VAT .................................. PLN</w:t>
      </w:r>
    </w:p>
    <w:p w:rsidR="00860FEC" w:rsidRPr="006F7BC0" w:rsidRDefault="00860FEC" w:rsidP="006F7BC0">
      <w:pPr>
        <w:spacing w:after="120"/>
        <w:ind w:left="0"/>
        <w:rPr>
          <w:rFonts w:cs="Arial"/>
        </w:rPr>
      </w:pPr>
      <w:r w:rsidRPr="006F7BC0">
        <w:rPr>
          <w:rFonts w:cs="Arial"/>
        </w:rPr>
        <w:t xml:space="preserve">(słownie: ........................................................................................ PLN) </w:t>
      </w:r>
    </w:p>
    <w:p w:rsidR="00860FEC" w:rsidRPr="006F7BC0" w:rsidRDefault="00860FEC" w:rsidP="006F7BC0">
      <w:pPr>
        <w:spacing w:after="120"/>
        <w:ind w:left="0"/>
        <w:rPr>
          <w:rFonts w:cs="Arial"/>
        </w:rPr>
      </w:pPr>
      <w:r w:rsidRPr="006F7BC0">
        <w:rPr>
          <w:rFonts w:cs="Arial"/>
        </w:rPr>
        <w:t>z podatkiem VAT .................................. PLN</w:t>
      </w:r>
    </w:p>
    <w:p w:rsidR="00860FEC" w:rsidRPr="006F7BC0" w:rsidRDefault="00860FEC" w:rsidP="006F7BC0">
      <w:pPr>
        <w:spacing w:after="120"/>
        <w:ind w:left="0"/>
        <w:rPr>
          <w:rFonts w:cs="Arial"/>
        </w:rPr>
      </w:pPr>
      <w:r w:rsidRPr="006F7BC0">
        <w:rPr>
          <w:rFonts w:cs="Arial"/>
        </w:rPr>
        <w:t>(słownie:........................................................................................ PLN)</w:t>
      </w:r>
    </w:p>
    <w:p w:rsidR="00860FEC" w:rsidRDefault="00860FEC" w:rsidP="006F7BC0">
      <w:pPr>
        <w:ind w:left="0"/>
        <w:rPr>
          <w:rFonts w:cs="Arial"/>
          <w:b/>
        </w:rPr>
      </w:pPr>
    </w:p>
    <w:p w:rsidR="00860FEC" w:rsidRDefault="00860FEC" w:rsidP="006F7BC0">
      <w:pPr>
        <w:ind w:left="0"/>
        <w:rPr>
          <w:rFonts w:cs="Arial"/>
          <w:b/>
        </w:rPr>
      </w:pPr>
      <w:r>
        <w:rPr>
          <w:rFonts w:cs="Arial"/>
          <w:b/>
        </w:rPr>
        <w:t>Do Oferty dołączam Kosztorys Ofertowy zgodny ze wzorem stanowiącym załącznik nr 5.</w:t>
      </w:r>
    </w:p>
    <w:p w:rsidR="00860FEC" w:rsidRPr="006F7BC0" w:rsidRDefault="00860FEC" w:rsidP="006F7BC0">
      <w:pPr>
        <w:ind w:left="0"/>
        <w:rPr>
          <w:rFonts w:cs="Arial"/>
          <w:b/>
        </w:rPr>
      </w:pPr>
    </w:p>
    <w:p w:rsidR="00860FEC" w:rsidRPr="006F7BC0" w:rsidRDefault="00860FEC" w:rsidP="002B7D77">
      <w:pPr>
        <w:numPr>
          <w:ilvl w:val="1"/>
          <w:numId w:val="23"/>
        </w:numPr>
        <w:tabs>
          <w:tab w:val="clear" w:pos="1440"/>
          <w:tab w:val="num" w:pos="360"/>
        </w:tabs>
        <w:ind w:left="360"/>
        <w:rPr>
          <w:rFonts w:cs="Arial"/>
          <w:b/>
        </w:rPr>
      </w:pPr>
      <w:r w:rsidRPr="006F7BC0">
        <w:rPr>
          <w:rFonts w:cs="Arial"/>
          <w:b/>
        </w:rPr>
        <w:t>Oferowany przeze mnie termin gwarancji:……... miesięcy od daty bezusterkowego odbioru końcowego.</w:t>
      </w:r>
    </w:p>
    <w:p w:rsidR="00860FEC" w:rsidRPr="006F7BC0" w:rsidRDefault="00860FEC" w:rsidP="006D17C3">
      <w:pPr>
        <w:numPr>
          <w:ilvl w:val="1"/>
          <w:numId w:val="23"/>
        </w:numPr>
        <w:tabs>
          <w:tab w:val="clear" w:pos="1440"/>
          <w:tab w:val="num" w:pos="360"/>
        </w:tabs>
        <w:ind w:left="360"/>
        <w:rPr>
          <w:rFonts w:cs="Arial"/>
          <w:b/>
        </w:rPr>
      </w:pPr>
      <w:r w:rsidRPr="006F7BC0">
        <w:rPr>
          <w:lang w:eastAsia="en-US"/>
        </w:rPr>
        <w:t>Zapoznałem/liśmy się z treścią SWZ dla niniejszego zamówienia.</w:t>
      </w:r>
    </w:p>
    <w:p w:rsidR="00860FEC" w:rsidRPr="006F7BC0" w:rsidRDefault="00860FEC" w:rsidP="006D17C3">
      <w:pPr>
        <w:numPr>
          <w:ilvl w:val="1"/>
          <w:numId w:val="23"/>
        </w:numPr>
        <w:tabs>
          <w:tab w:val="clear" w:pos="1440"/>
          <w:tab w:val="num" w:pos="360"/>
        </w:tabs>
        <w:ind w:left="360"/>
        <w:rPr>
          <w:rFonts w:cs="Arial"/>
          <w:b/>
        </w:rPr>
      </w:pPr>
      <w:r w:rsidRPr="006F7BC0">
        <w:rPr>
          <w:lang w:eastAsia="en-US"/>
        </w:rPr>
        <w:t>Gwarantuję/emy wykonanie całości niniejszego zamówienia zgodnie z treścią: SWZ, wyjaśnień do SWZ oraz jej modyfikacji (jeżeli wystąpiły).</w:t>
      </w:r>
    </w:p>
    <w:p w:rsidR="00860FEC" w:rsidRPr="008A499A" w:rsidRDefault="00860FEC" w:rsidP="006D17C3">
      <w:pPr>
        <w:numPr>
          <w:ilvl w:val="1"/>
          <w:numId w:val="23"/>
        </w:numPr>
        <w:tabs>
          <w:tab w:val="clear" w:pos="1440"/>
          <w:tab w:val="num" w:pos="360"/>
        </w:tabs>
        <w:ind w:left="360"/>
        <w:rPr>
          <w:b/>
        </w:rPr>
      </w:pPr>
      <w:r w:rsidRPr="008A499A">
        <w:rPr>
          <w:color w:val="000000"/>
          <w:lang w:eastAsia="en-US"/>
        </w:rPr>
        <w:t xml:space="preserve">Oświadczam/my, że jestem/śmy: </w:t>
      </w:r>
    </w:p>
    <w:p w:rsidR="00860FEC" w:rsidRPr="008A499A" w:rsidRDefault="00860FEC"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Mikroprzedsiębiorstwem TAK/NIE*</w:t>
      </w:r>
    </w:p>
    <w:p w:rsidR="00860FEC" w:rsidRPr="008A499A" w:rsidRDefault="00860FEC"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Małym przedsiębiorstwem TAK/NIE*</w:t>
      </w:r>
    </w:p>
    <w:p w:rsidR="00860FEC" w:rsidRPr="008A499A" w:rsidRDefault="00860FEC"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Średnim przedsiębiorstwem TAK/NIE*</w:t>
      </w:r>
    </w:p>
    <w:p w:rsidR="00860FEC" w:rsidRPr="008A499A" w:rsidRDefault="00860FEC"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rsidR="00860FEC" w:rsidRPr="008A499A" w:rsidRDefault="00860FEC"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rsidR="00860FEC" w:rsidRPr="008A499A" w:rsidRDefault="00860FEC"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rsidR="00860FEC" w:rsidRPr="008A499A" w:rsidRDefault="00860FEC"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rsidR="00860FEC" w:rsidRPr="006F7BC0" w:rsidRDefault="00860FEC" w:rsidP="0041500B">
      <w:pPr>
        <w:tabs>
          <w:tab w:val="left" w:pos="3373"/>
        </w:tabs>
        <w:spacing w:line="276" w:lineRule="auto"/>
        <w:ind w:left="0"/>
        <w:contextualSpacing w:val="0"/>
        <w:jc w:val="both"/>
        <w:rPr>
          <w:b/>
          <w:lang w:eastAsia="en-US"/>
        </w:rPr>
      </w:pPr>
    </w:p>
    <w:p w:rsidR="00860FEC" w:rsidRPr="006F7BC0" w:rsidRDefault="00860FEC"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rsidR="00860FEC" w:rsidRPr="006F7BC0" w:rsidRDefault="00860FEC"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rsidR="00860FEC" w:rsidRPr="006F7BC0" w:rsidRDefault="00860FEC"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rsidR="00860FEC" w:rsidRPr="006F7BC0" w:rsidRDefault="00860FEC"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rsidR="00860FEC" w:rsidRPr="006F7BC0" w:rsidRDefault="00860FEC"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rsidR="00860FEC" w:rsidRPr="006F7BC0" w:rsidRDefault="00860FEC" w:rsidP="006D17C3">
      <w:pPr>
        <w:numPr>
          <w:ilvl w:val="1"/>
          <w:numId w:val="23"/>
        </w:numPr>
        <w:tabs>
          <w:tab w:val="clear" w:pos="1440"/>
          <w:tab w:val="num" w:pos="360"/>
        </w:tabs>
        <w:spacing w:after="200" w:line="276" w:lineRule="auto"/>
        <w:ind w:left="360"/>
        <w:contextualSpacing w:val="0"/>
        <w:jc w:val="both"/>
        <w:rPr>
          <w:lang w:eastAsia="en-US"/>
        </w:rPr>
      </w:pPr>
      <w:r w:rsidRPr="006F7BC0">
        <w:rPr>
          <w:b/>
          <w:color w:val="000000"/>
        </w:rPr>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rsidR="00860FEC" w:rsidRPr="006F7BC0" w:rsidRDefault="00860FEC"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Pr="006F7BC0">
        <w:rPr>
          <w:rFonts w:eastAsia="MS Gothic"/>
          <w:color w:val="000000"/>
          <w:lang w:eastAsia="en-US"/>
        </w:rPr>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rsidR="00860FEC" w:rsidRPr="006F7BC0" w:rsidRDefault="00860FEC"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rsidR="00860FEC" w:rsidRPr="006F7BC0" w:rsidRDefault="00860FEC"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rsidR="00860FEC" w:rsidRPr="006F7BC0" w:rsidRDefault="00860FEC"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860FEC" w:rsidRPr="006F7BC0" w:rsidRDefault="00860FEC"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860FEC" w:rsidRPr="006F7BC0" w:rsidRDefault="00860FEC" w:rsidP="00A51DA5">
      <w:pPr>
        <w:tabs>
          <w:tab w:val="left" w:pos="3373"/>
        </w:tabs>
        <w:spacing w:line="276" w:lineRule="auto"/>
        <w:ind w:left="0"/>
        <w:contextualSpacing w:val="0"/>
        <w:jc w:val="both"/>
        <w:rPr>
          <w:b/>
          <w:lang w:eastAsia="en-US"/>
        </w:rPr>
      </w:pPr>
    </w:p>
    <w:p w:rsidR="00860FEC" w:rsidRDefault="00860FEC" w:rsidP="006D17C3">
      <w:pPr>
        <w:numPr>
          <w:ilvl w:val="1"/>
          <w:numId w:val="23"/>
        </w:numPr>
        <w:tabs>
          <w:tab w:val="clear" w:pos="1440"/>
        </w:tabs>
        <w:spacing w:line="276" w:lineRule="auto"/>
        <w:ind w:left="360"/>
        <w:contextualSpacing w:val="0"/>
        <w:jc w:val="both"/>
        <w:rPr>
          <w:lang w:eastAsia="en-US"/>
        </w:rPr>
      </w:pPr>
      <w:r w:rsidRPr="00123B48">
        <w:t>Oferta zawiera TAJEMNICĘ PRZEDSIĘBIORSTWA</w:t>
      </w:r>
    </w:p>
    <w:p w:rsidR="00860FEC" w:rsidRDefault="00860FEC" w:rsidP="00123B48">
      <w:pPr>
        <w:spacing w:line="276" w:lineRule="auto"/>
        <w:ind w:left="0"/>
        <w:contextualSpacing w:val="0"/>
        <w:jc w:val="both"/>
        <w:rPr>
          <w:lang w:eastAsia="en-US"/>
        </w:rPr>
      </w:pPr>
      <w:r>
        <w:t>*</w:t>
      </w:r>
      <w:r w:rsidRPr="00123B48">
        <w:t>□NIE</w:t>
      </w:r>
    </w:p>
    <w:p w:rsidR="00860FEC" w:rsidRPr="00123B48" w:rsidRDefault="00860FEC"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rsidR="00860FEC" w:rsidRPr="006F7BC0" w:rsidRDefault="00860FEC" w:rsidP="006D17C3">
      <w:pPr>
        <w:numPr>
          <w:ilvl w:val="1"/>
          <w:numId w:val="23"/>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rsidR="00860FEC" w:rsidRPr="006F7BC0" w:rsidRDefault="00860FEC" w:rsidP="00DD400E">
      <w:pPr>
        <w:tabs>
          <w:tab w:val="left" w:pos="3373"/>
        </w:tabs>
        <w:spacing w:line="276" w:lineRule="auto"/>
        <w:ind w:left="0"/>
        <w:contextualSpacing w:val="0"/>
        <w:jc w:val="both"/>
        <w:rPr>
          <w:lang w:eastAsia="en-US"/>
        </w:rPr>
      </w:pPr>
      <w:r w:rsidRPr="006F7BC0">
        <w:rPr>
          <w:lang w:eastAsia="en-US"/>
        </w:rPr>
        <w:t>1) ……………………….</w:t>
      </w:r>
    </w:p>
    <w:p w:rsidR="00860FEC" w:rsidRPr="00123B48" w:rsidRDefault="00860FEC" w:rsidP="00123B48">
      <w:pPr>
        <w:tabs>
          <w:tab w:val="left" w:pos="3373"/>
        </w:tabs>
        <w:spacing w:line="276" w:lineRule="auto"/>
        <w:ind w:left="0"/>
        <w:contextualSpacing w:val="0"/>
        <w:jc w:val="both"/>
        <w:rPr>
          <w:lang w:eastAsia="en-US"/>
        </w:rPr>
      </w:pPr>
      <w:r w:rsidRPr="006F7BC0">
        <w:rPr>
          <w:lang w:eastAsia="en-US"/>
        </w:rPr>
        <w:t>2)……………………..</w:t>
      </w:r>
    </w:p>
    <w:p w:rsidR="00860FEC" w:rsidRPr="00392002" w:rsidRDefault="00860FEC"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(-ami) potwierdzającymi prawo do reprezentacji Wykonawcy przez osobę podpisującą ofertę.</w:t>
      </w:r>
    </w:p>
    <w:p w:rsidR="00860FEC" w:rsidRPr="00392002" w:rsidRDefault="00860FEC"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rsidR="00860FEC" w:rsidRPr="00392002" w:rsidRDefault="00860FEC"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860FEC" w:rsidRPr="00392002" w:rsidRDefault="00860FEC" w:rsidP="00CB69B3">
      <w:pPr>
        <w:pStyle w:val="FootnoteText"/>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860FEC" w:rsidRPr="00FE791C" w:rsidRDefault="00860FEC" w:rsidP="00FE791C">
      <w:pPr>
        <w:spacing w:line="276" w:lineRule="auto"/>
        <w:ind w:left="0"/>
        <w:contextualSpacing w:val="0"/>
        <w:jc w:val="right"/>
        <w:rPr>
          <w:sz w:val="20"/>
          <w:szCs w:val="20"/>
          <w:lang w:eastAsia="en-US"/>
        </w:rPr>
        <w:sectPr w:rsidR="00860FEC" w:rsidRPr="00FE791C" w:rsidSect="005A2517">
          <w:headerReference w:type="default" r:id="rId22"/>
          <w:footerReference w:type="default" r:id="rId23"/>
          <w:pgSz w:w="11906" w:h="16838"/>
          <w:pgMar w:top="1276" w:right="849" w:bottom="709" w:left="1134" w:header="708" w:footer="139" w:gutter="0"/>
          <w:cols w:space="708"/>
          <w:docGrid w:linePitch="360"/>
        </w:sectPr>
      </w:pPr>
    </w:p>
    <w:p w:rsidR="00860FEC" w:rsidRPr="00110C4D" w:rsidRDefault="00860FEC" w:rsidP="00FE791C">
      <w:pPr>
        <w:ind w:left="0"/>
        <w:jc w:val="right"/>
        <w:rPr>
          <w:rFonts w:cs="Arial"/>
          <w:b/>
          <w:sz w:val="16"/>
          <w:szCs w:val="16"/>
        </w:rPr>
      </w:pPr>
      <w:r>
        <w:rPr>
          <w:rFonts w:cs="Arial"/>
          <w:b/>
          <w:sz w:val="16"/>
          <w:szCs w:val="16"/>
        </w:rPr>
        <w:t xml:space="preserve">Załącznik nr 2 - </w:t>
      </w:r>
      <w:r w:rsidRPr="00110C4D">
        <w:rPr>
          <w:rFonts w:cs="Arial"/>
          <w:b/>
          <w:sz w:val="16"/>
          <w:szCs w:val="16"/>
        </w:rPr>
        <w:t>Oświadczenie dotyczące przesłanek wykluczenia z postępowania</w:t>
      </w:r>
      <w:r>
        <w:rPr>
          <w:rFonts w:cs="Arial"/>
          <w:b/>
          <w:sz w:val="16"/>
          <w:szCs w:val="16"/>
        </w:rPr>
        <w:t xml:space="preserve"> i spełnianiu warunków udziału w postępowaniu</w:t>
      </w:r>
    </w:p>
    <w:p w:rsidR="00860FEC" w:rsidRDefault="00860FEC" w:rsidP="008C0738">
      <w:pPr>
        <w:spacing w:line="480" w:lineRule="auto"/>
        <w:ind w:left="5246" w:firstLine="708"/>
        <w:rPr>
          <w:rFonts w:cs="Arial"/>
          <w:b/>
          <w:sz w:val="21"/>
          <w:szCs w:val="21"/>
        </w:rPr>
      </w:pPr>
    </w:p>
    <w:p w:rsidR="00860FEC" w:rsidRPr="00A22DCF" w:rsidRDefault="00860FEC" w:rsidP="00BD493C">
      <w:pPr>
        <w:spacing w:line="480" w:lineRule="auto"/>
        <w:ind w:left="5246" w:firstLine="708"/>
        <w:jc w:val="right"/>
        <w:rPr>
          <w:rFonts w:cs="Arial"/>
          <w:b/>
          <w:sz w:val="21"/>
          <w:szCs w:val="21"/>
        </w:rPr>
      </w:pPr>
      <w:r w:rsidRPr="00A22DCF">
        <w:rPr>
          <w:rFonts w:cs="Arial"/>
          <w:b/>
          <w:sz w:val="21"/>
          <w:szCs w:val="21"/>
        </w:rPr>
        <w:t>Zamawiający:</w:t>
      </w:r>
    </w:p>
    <w:p w:rsidR="00860FEC" w:rsidRDefault="00860FEC" w:rsidP="00BD493C">
      <w:pPr>
        <w:spacing w:line="276" w:lineRule="auto"/>
        <w:ind w:left="0"/>
        <w:contextualSpacing w:val="0"/>
        <w:jc w:val="right"/>
        <w:rPr>
          <w:sz w:val="20"/>
          <w:szCs w:val="20"/>
          <w:lang w:eastAsia="en-US"/>
        </w:rPr>
      </w:pPr>
      <w:r>
        <w:rPr>
          <w:sz w:val="20"/>
          <w:szCs w:val="20"/>
          <w:lang w:eastAsia="en-US"/>
        </w:rPr>
        <w:t>PRZEDSIĘBIORSTWO USŁUG</w:t>
      </w:r>
    </w:p>
    <w:p w:rsidR="00860FEC" w:rsidRPr="00392002" w:rsidRDefault="00860FEC"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rsidR="00860FEC" w:rsidRDefault="00860FEC"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rsidR="00860FEC" w:rsidRPr="00A22DCF" w:rsidRDefault="00860FEC" w:rsidP="00BD493C">
      <w:pPr>
        <w:ind w:left="5954"/>
        <w:jc w:val="right"/>
        <w:rPr>
          <w:rFonts w:cs="Arial"/>
          <w:i/>
          <w:sz w:val="16"/>
          <w:szCs w:val="16"/>
        </w:rPr>
      </w:pPr>
      <w:r w:rsidRPr="00456E65">
        <w:rPr>
          <w:sz w:val="20"/>
          <w:szCs w:val="20"/>
          <w:lang w:eastAsia="en-US"/>
        </w:rPr>
        <w:t>ZNAK SPRAWY: JRP.261.2.2022</w:t>
      </w:r>
    </w:p>
    <w:p w:rsidR="00860FEC" w:rsidRPr="00A22DCF" w:rsidRDefault="00860FEC" w:rsidP="008C0738">
      <w:pPr>
        <w:rPr>
          <w:rFonts w:cs="Arial"/>
          <w:b/>
          <w:sz w:val="21"/>
          <w:szCs w:val="21"/>
        </w:rPr>
      </w:pPr>
      <w:r w:rsidRPr="00A22DCF">
        <w:rPr>
          <w:rFonts w:cs="Arial"/>
          <w:b/>
          <w:sz w:val="21"/>
          <w:szCs w:val="21"/>
        </w:rPr>
        <w:t>Wykonawca:</w:t>
      </w:r>
    </w:p>
    <w:p w:rsidR="00860FEC" w:rsidRPr="00A22DCF" w:rsidRDefault="00860FEC" w:rsidP="008C0738">
      <w:pPr>
        <w:ind w:right="5954"/>
        <w:rPr>
          <w:rFonts w:cs="Arial"/>
          <w:sz w:val="21"/>
          <w:szCs w:val="21"/>
        </w:rPr>
      </w:pPr>
      <w:r>
        <w:rPr>
          <w:rFonts w:cs="Arial"/>
          <w:sz w:val="21"/>
          <w:szCs w:val="21"/>
        </w:rPr>
        <w:t>……………………………</w:t>
      </w:r>
    </w:p>
    <w:p w:rsidR="00860FEC" w:rsidRPr="00842991" w:rsidRDefault="00860FEC" w:rsidP="008C0738">
      <w:pPr>
        <w:ind w:right="5953"/>
        <w:rPr>
          <w:rFonts w:cs="Arial"/>
          <w:i/>
          <w:sz w:val="16"/>
          <w:szCs w:val="16"/>
        </w:rPr>
      </w:pPr>
      <w:r w:rsidRPr="00842991">
        <w:rPr>
          <w:rFonts w:cs="Arial"/>
          <w:i/>
          <w:sz w:val="16"/>
          <w:szCs w:val="16"/>
        </w:rPr>
        <w:t>(pełna nazwa/firma, adres, w zależności od podmiotu: NIP/PESEL, KRS/CEiDG)</w:t>
      </w:r>
    </w:p>
    <w:p w:rsidR="00860FEC" w:rsidRPr="00262D61" w:rsidRDefault="00860FEC" w:rsidP="008C0738">
      <w:pPr>
        <w:rPr>
          <w:rFonts w:cs="Arial"/>
          <w:sz w:val="21"/>
          <w:szCs w:val="21"/>
          <w:u w:val="single"/>
        </w:rPr>
      </w:pPr>
      <w:r w:rsidRPr="00262D61">
        <w:rPr>
          <w:rFonts w:cs="Arial"/>
          <w:sz w:val="21"/>
          <w:szCs w:val="21"/>
          <w:u w:val="single"/>
        </w:rPr>
        <w:t>reprezentowany przez:</w:t>
      </w:r>
    </w:p>
    <w:p w:rsidR="00860FEC" w:rsidRPr="00A22DCF" w:rsidRDefault="00860FEC" w:rsidP="008C0738">
      <w:pPr>
        <w:ind w:right="5954"/>
        <w:rPr>
          <w:rFonts w:cs="Arial"/>
          <w:sz w:val="21"/>
          <w:szCs w:val="21"/>
        </w:rPr>
      </w:pPr>
      <w:r>
        <w:rPr>
          <w:rFonts w:cs="Arial"/>
          <w:sz w:val="21"/>
          <w:szCs w:val="21"/>
        </w:rPr>
        <w:t>………………………………</w:t>
      </w:r>
    </w:p>
    <w:p w:rsidR="00860FEC" w:rsidRPr="00FC4640" w:rsidRDefault="00860FEC" w:rsidP="008C0738">
      <w:pPr>
        <w:ind w:right="5953"/>
        <w:rPr>
          <w:rFonts w:cs="Arial"/>
          <w:i/>
          <w:sz w:val="12"/>
          <w:szCs w:val="12"/>
        </w:rPr>
      </w:pPr>
      <w:r w:rsidRPr="009617B4">
        <w:rPr>
          <w:rFonts w:cs="Arial"/>
          <w:i/>
          <w:sz w:val="12"/>
          <w:szCs w:val="12"/>
        </w:rPr>
        <w:t>(imię, nazwisko, stanowisko/podstawa do  reprezentacji)</w:t>
      </w:r>
    </w:p>
    <w:p w:rsidR="00860FEC" w:rsidRPr="00262D61" w:rsidRDefault="00860FEC" w:rsidP="008C0738">
      <w:pPr>
        <w:spacing w:line="360" w:lineRule="auto"/>
        <w:jc w:val="center"/>
        <w:rPr>
          <w:rFonts w:cs="Arial"/>
          <w:b/>
          <w:u w:val="single"/>
        </w:rPr>
      </w:pPr>
      <w:r w:rsidRPr="00262D61">
        <w:rPr>
          <w:rFonts w:cs="Arial"/>
          <w:b/>
          <w:u w:val="single"/>
        </w:rPr>
        <w:t xml:space="preserve">Oświadczenie wykonawcy </w:t>
      </w:r>
    </w:p>
    <w:p w:rsidR="00860FEC" w:rsidRDefault="00860FEC"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860FEC" w:rsidRPr="00A22DCF" w:rsidRDefault="00860FEC" w:rsidP="008C0738">
      <w:pPr>
        <w:spacing w:line="360" w:lineRule="auto"/>
        <w:jc w:val="center"/>
        <w:rPr>
          <w:rFonts w:cs="Arial"/>
          <w:b/>
          <w:sz w:val="21"/>
          <w:szCs w:val="21"/>
        </w:rPr>
      </w:pPr>
      <w:r w:rsidRPr="00A22DCF">
        <w:rPr>
          <w:rFonts w:cs="Arial"/>
          <w:b/>
          <w:sz w:val="21"/>
          <w:szCs w:val="21"/>
        </w:rPr>
        <w:t xml:space="preserve">Prawo zamówień publicznych (dalej jako: ustawa Pzp), </w:t>
      </w:r>
    </w:p>
    <w:p w:rsidR="00860FEC" w:rsidRPr="001C1E43" w:rsidRDefault="00860FEC" w:rsidP="008C0738">
      <w:pPr>
        <w:spacing w:line="360" w:lineRule="auto"/>
        <w:jc w:val="center"/>
        <w:rPr>
          <w:rFonts w:cs="Arial"/>
          <w:b/>
          <w:u w:val="single"/>
        </w:rPr>
      </w:pPr>
      <w:r w:rsidRPr="00BF1F3F">
        <w:rPr>
          <w:rFonts w:cs="Arial"/>
          <w:b/>
          <w:u w:val="single"/>
        </w:rPr>
        <w:t>DOTYCZĄCE PRZESŁANEK WYKLUCZENIA Z POSTĘPOWANIA</w:t>
      </w:r>
    </w:p>
    <w:p w:rsidR="00860FEC" w:rsidRDefault="00860FEC" w:rsidP="00A866CF">
      <w:pPr>
        <w:autoSpaceDE w:val="0"/>
        <w:autoSpaceDN w:val="0"/>
        <w:adjustRightInd w:val="0"/>
        <w:spacing w:after="120"/>
        <w:jc w:val="both"/>
      </w:pPr>
      <w:r w:rsidRPr="00D87267">
        <w:rPr>
          <w:rFonts w:cs="Arial"/>
        </w:rPr>
        <w:t xml:space="preserve">Na potrzeby postępowania o udzielenie zamówienia publicznego </w:t>
      </w:r>
      <w:r w:rsidRPr="00A866CF">
        <w:rPr>
          <w:rFonts w:cs="Arial"/>
          <w:b/>
        </w:rPr>
        <w:t>pn.</w:t>
      </w:r>
      <w:r w:rsidRPr="00A866CF">
        <w:rPr>
          <w:b/>
          <w:bCs/>
        </w:rPr>
        <w:t xml:space="preserve"> </w:t>
      </w:r>
      <w:r>
        <w:rPr>
          <w:b/>
          <w:bCs/>
          <w:i/>
          <w:iCs/>
        </w:rPr>
        <w:t>„</w:t>
      </w:r>
      <w:r>
        <w:rPr>
          <w:b/>
        </w:rPr>
        <w:t>Montaż nowych i </w:t>
      </w:r>
      <w:r w:rsidRPr="00E87D0F">
        <w:rPr>
          <w:b/>
        </w:rPr>
        <w:t>regeneracja istniejących hydrantów przeciwpożarowych na sieci istniejącej</w:t>
      </w:r>
      <w:r w:rsidRPr="00D87267">
        <w:rPr>
          <w:b/>
          <w:bCs/>
          <w:i/>
          <w:iCs/>
        </w:rPr>
        <w:t>”</w:t>
      </w:r>
      <w:r w:rsidRPr="00456E65">
        <w:rPr>
          <w:b/>
          <w:bCs/>
        </w:rPr>
        <w:t xml:space="preserve"> </w:t>
      </w:r>
      <w:r>
        <w:rPr>
          <w:b/>
          <w:bCs/>
        </w:rPr>
        <w:t>w </w:t>
      </w:r>
      <w:r w:rsidRPr="003B6E2F">
        <w:rPr>
          <w:b/>
          <w:bCs/>
        </w:rPr>
        <w:t>ramach projektu pn. „Uporządkowanie gospodarki wodno –</w:t>
      </w:r>
      <w:r>
        <w:rPr>
          <w:b/>
          <w:bCs/>
        </w:rPr>
        <w:t xml:space="preserve"> ściekowej w </w:t>
      </w:r>
      <w:r w:rsidRPr="003B6E2F">
        <w:rPr>
          <w:b/>
          <w:bCs/>
        </w:rPr>
        <w:t>Aglomeracji Bodzentyn”</w:t>
      </w:r>
      <w:r w:rsidRPr="00A866CF">
        <w:rPr>
          <w:rFonts w:cs="Arial"/>
          <w:b/>
          <w:bCs/>
          <w:i/>
          <w:iCs/>
          <w:color w:val="000000"/>
        </w:rPr>
        <w:t>,</w:t>
      </w:r>
      <w:r w:rsidRPr="00D87267">
        <w:rPr>
          <w:rFonts w:cs="Arial"/>
        </w:rPr>
        <w:t xml:space="preserve"> prowadzonego</w:t>
      </w:r>
      <w:r>
        <w:rPr>
          <w:rFonts w:cs="Arial"/>
        </w:rPr>
        <w:t xml:space="preserve"> przez Przedsiębiorstwo Usług Komunalnych Bodzentyn Sp. z o.o.</w:t>
      </w:r>
      <w:r w:rsidRPr="00FE791C">
        <w:rPr>
          <w:rFonts w:cs="Arial"/>
          <w:i/>
        </w:rPr>
        <w:t xml:space="preserve">, </w:t>
      </w:r>
      <w:r w:rsidRPr="00FE791C">
        <w:rPr>
          <w:rFonts w:cs="Arial"/>
        </w:rPr>
        <w:t>oświadczam, co następuje:</w:t>
      </w:r>
    </w:p>
    <w:p w:rsidR="00860FEC" w:rsidRPr="001C1E43" w:rsidRDefault="00860FEC" w:rsidP="008C0738">
      <w:pPr>
        <w:shd w:val="clear" w:color="auto" w:fill="BFBFBF"/>
        <w:spacing w:line="360" w:lineRule="auto"/>
        <w:rPr>
          <w:rFonts w:cs="Arial"/>
          <w:b/>
          <w:sz w:val="21"/>
          <w:szCs w:val="21"/>
        </w:rPr>
      </w:pPr>
      <w:r>
        <w:t>OŚWIADCZENIA</w:t>
      </w:r>
      <w:r w:rsidRPr="001448FB">
        <w:t xml:space="preserve"> DOTYCZĄCE WYKONAWCY:</w:t>
      </w:r>
    </w:p>
    <w:p w:rsidR="00860FEC" w:rsidRPr="00FE791C" w:rsidRDefault="00860FEC" w:rsidP="008C0738">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art. 108 ust.1  ustawy Pzp.</w:t>
      </w:r>
    </w:p>
    <w:p w:rsidR="00860FEC" w:rsidRPr="00FE791C" w:rsidRDefault="00860FEC" w:rsidP="00FE791C">
      <w:pPr>
        <w:spacing w:line="360" w:lineRule="auto"/>
        <w:rPr>
          <w:i/>
        </w:rPr>
      </w:pPr>
    </w:p>
    <w:p w:rsidR="00860FEC" w:rsidRPr="00FE791C" w:rsidRDefault="00860FEC" w:rsidP="00FE791C">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rsidR="00860FEC" w:rsidRPr="002B7D77" w:rsidRDefault="00860FEC" w:rsidP="002B7D77">
      <w:pPr>
        <w:pStyle w:val="Akapitzlist"/>
        <w:spacing w:before="120" w:after="120" w:line="240" w:lineRule="auto"/>
        <w:ind w:left="360"/>
        <w:contextualSpacing w:val="0"/>
        <w:jc w:val="both"/>
        <w:rPr>
          <w:rFonts w:ascii="Times New Roman" w:hAnsi="Times New Roman"/>
          <w:b/>
          <w:sz w:val="24"/>
          <w:szCs w:val="24"/>
          <w:u w:val="single"/>
        </w:rPr>
      </w:pPr>
      <w:r w:rsidRPr="002B7D77">
        <w:rPr>
          <w:rFonts w:ascii="Times New Roman" w:hAnsi="Times New Roman"/>
          <w:b/>
          <w:sz w:val="24"/>
          <w:szCs w:val="24"/>
          <w:u w:val="single"/>
        </w:rPr>
        <w:t>Oświadczam, że:</w:t>
      </w:r>
    </w:p>
    <w:p w:rsidR="00860FEC" w:rsidRPr="002B7D77" w:rsidRDefault="00860FEC" w:rsidP="002B7D77">
      <w:pPr>
        <w:pStyle w:val="Akapitzlist"/>
        <w:spacing w:before="240" w:after="240" w:line="240" w:lineRule="auto"/>
        <w:ind w:left="360"/>
        <w:jc w:val="both"/>
        <w:rPr>
          <w:rFonts w:ascii="Times New Roman" w:hAnsi="Times New Roman"/>
          <w:b/>
          <w:sz w:val="24"/>
          <w:szCs w:val="24"/>
        </w:rPr>
      </w:pPr>
      <w:r w:rsidRPr="002B7D77">
        <w:rPr>
          <w:rFonts w:ascii="Times New Roman" w:hAnsi="Times New Roman"/>
          <w:b/>
          <w:sz w:val="24"/>
          <w:szCs w:val="24"/>
        </w:rPr>
        <w:t xml:space="preserve">nie podlegam wykluczeniu z postępowania </w:t>
      </w:r>
      <w:bookmarkStart w:id="23" w:name="_Hlk64013306"/>
      <w:r w:rsidRPr="002B7D77">
        <w:rPr>
          <w:rFonts w:ascii="Times New Roman" w:hAnsi="Times New Roman"/>
          <w:b/>
          <w:sz w:val="24"/>
          <w:szCs w:val="24"/>
        </w:rPr>
        <w:t xml:space="preserve">na podstawie </w:t>
      </w:r>
      <w:bookmarkEnd w:id="23"/>
      <w:r w:rsidRPr="002B7D77">
        <w:rPr>
          <w:rFonts w:ascii="Times New Roman" w:hAnsi="Times New Roman"/>
          <w:b/>
          <w:sz w:val="24"/>
          <w:szCs w:val="24"/>
        </w:rPr>
        <w:t xml:space="preserve">art. 7 ust. 1 ustawy </w:t>
      </w:r>
      <w:r w:rsidRPr="002B7D77">
        <w:rPr>
          <w:rFonts w:ascii="Times New Roman" w:hAnsi="Times New Roman"/>
          <w:b/>
          <w:sz w:val="24"/>
          <w:szCs w:val="24"/>
        </w:rPr>
        <w:br/>
      </w:r>
      <w:r w:rsidRPr="002B7D77">
        <w:rPr>
          <w:rStyle w:val="markedcontent"/>
          <w:rFonts w:ascii="Times New Roman" w:hAnsi="Times New Roman"/>
          <w:b/>
          <w:sz w:val="24"/>
          <w:szCs w:val="24"/>
        </w:rPr>
        <w:t>o szczególnych rozwiązaniach w zakresie przeciwdziałania wspieraniu agresji na Ukrainę oraz służących ochronie bezpieczeństwa narodowego</w:t>
      </w:r>
    </w:p>
    <w:p w:rsidR="00860FEC" w:rsidRPr="009375EB" w:rsidRDefault="00860FEC" w:rsidP="008C0738">
      <w:pPr>
        <w:spacing w:line="360" w:lineRule="auto"/>
        <w:rPr>
          <w:rFonts w:cs="Arial"/>
          <w:i/>
        </w:rPr>
      </w:pPr>
    </w:p>
    <w:p w:rsidR="00860FEC" w:rsidRPr="009617B4" w:rsidRDefault="00860FEC"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rsidR="00860FEC" w:rsidRPr="00FE791C" w:rsidRDefault="00860FEC"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860FEC" w:rsidRDefault="00860FEC" w:rsidP="00FE791C">
      <w:pPr>
        <w:spacing w:line="276" w:lineRule="auto"/>
        <w:ind w:left="0"/>
        <w:contextualSpacing w:val="0"/>
        <w:rPr>
          <w:sz w:val="18"/>
          <w:szCs w:val="20"/>
          <w:lang w:eastAsia="en-US"/>
        </w:rPr>
      </w:pPr>
    </w:p>
    <w:p w:rsidR="00860FEC" w:rsidRDefault="00860FEC" w:rsidP="00FE791C">
      <w:pPr>
        <w:spacing w:line="276" w:lineRule="auto"/>
        <w:ind w:left="0"/>
        <w:contextualSpacing w:val="0"/>
        <w:rPr>
          <w:sz w:val="18"/>
          <w:szCs w:val="20"/>
          <w:lang w:eastAsia="en-US"/>
        </w:rPr>
      </w:pPr>
    </w:p>
    <w:p w:rsidR="00860FEC" w:rsidRDefault="00860FEC" w:rsidP="00FE791C">
      <w:pPr>
        <w:spacing w:line="276" w:lineRule="auto"/>
        <w:ind w:left="0"/>
        <w:contextualSpacing w:val="0"/>
        <w:rPr>
          <w:sz w:val="18"/>
          <w:szCs w:val="20"/>
          <w:lang w:eastAsia="en-US"/>
        </w:rPr>
      </w:pPr>
    </w:p>
    <w:p w:rsidR="00860FEC" w:rsidRDefault="00860FEC" w:rsidP="00FE791C">
      <w:pPr>
        <w:spacing w:line="276" w:lineRule="auto"/>
        <w:ind w:left="0"/>
        <w:contextualSpacing w:val="0"/>
        <w:rPr>
          <w:sz w:val="18"/>
          <w:szCs w:val="20"/>
          <w:lang w:eastAsia="en-US"/>
        </w:rPr>
      </w:pPr>
    </w:p>
    <w:p w:rsidR="00860FEC" w:rsidRPr="00262D61" w:rsidRDefault="00860FEC" w:rsidP="00FC7AA0">
      <w:pPr>
        <w:spacing w:line="360" w:lineRule="auto"/>
        <w:jc w:val="center"/>
        <w:rPr>
          <w:rFonts w:cs="Arial"/>
          <w:b/>
          <w:u w:val="single"/>
        </w:rPr>
      </w:pPr>
      <w:r w:rsidRPr="00262D61">
        <w:rPr>
          <w:rFonts w:cs="Arial"/>
          <w:b/>
          <w:u w:val="single"/>
        </w:rPr>
        <w:t xml:space="preserve">Oświadczenie wykonawcy </w:t>
      </w:r>
    </w:p>
    <w:p w:rsidR="00860FEC" w:rsidRDefault="00860FEC" w:rsidP="00FC7AA0">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860FEC" w:rsidRPr="00A22DCF" w:rsidRDefault="00860FEC" w:rsidP="00FC7AA0">
      <w:pPr>
        <w:spacing w:line="360" w:lineRule="auto"/>
        <w:jc w:val="center"/>
        <w:rPr>
          <w:rFonts w:cs="Arial"/>
          <w:b/>
          <w:sz w:val="21"/>
          <w:szCs w:val="21"/>
        </w:rPr>
      </w:pPr>
      <w:r w:rsidRPr="00A22DCF">
        <w:rPr>
          <w:rFonts w:cs="Arial"/>
          <w:b/>
          <w:sz w:val="21"/>
          <w:szCs w:val="21"/>
        </w:rPr>
        <w:t xml:space="preserve">Prawo zamówień publicznych (dalej jako: ustawa Pzp), </w:t>
      </w:r>
    </w:p>
    <w:p w:rsidR="00860FEC" w:rsidRPr="00262341" w:rsidRDefault="00860FEC" w:rsidP="00FC7AA0">
      <w:pPr>
        <w:spacing w:line="360" w:lineRule="auto"/>
        <w:jc w:val="center"/>
        <w:rPr>
          <w:rFonts w:cs="Arial"/>
          <w:b/>
          <w:sz w:val="21"/>
          <w:szCs w:val="21"/>
          <w:u w:val="single"/>
        </w:rPr>
      </w:pPr>
      <w:r w:rsidRPr="00262D61">
        <w:rPr>
          <w:rFonts w:cs="Arial"/>
          <w:b/>
          <w:sz w:val="21"/>
          <w:szCs w:val="21"/>
          <w:u w:val="single"/>
        </w:rPr>
        <w:t xml:space="preserve">DOTYCZĄCE SPEŁNIANIA WARUNKÓW UDZIAŁU W POSTĘPOWANIU </w:t>
      </w:r>
      <w:r>
        <w:rPr>
          <w:rFonts w:cs="Arial"/>
          <w:b/>
          <w:sz w:val="21"/>
          <w:szCs w:val="21"/>
          <w:u w:val="single"/>
        </w:rPr>
        <w:br/>
      </w:r>
    </w:p>
    <w:p w:rsidR="00860FEC" w:rsidRPr="00B5706B" w:rsidRDefault="00860FEC" w:rsidP="00FC7AA0">
      <w:pPr>
        <w:ind w:left="0"/>
        <w:jc w:val="both"/>
        <w:rPr>
          <w:rFonts w:cs="Arial"/>
        </w:rPr>
      </w:pPr>
      <w:r w:rsidRPr="00B5706B">
        <w:rPr>
          <w:rFonts w:cs="Arial"/>
        </w:rPr>
        <w:t xml:space="preserve">Na potrzeby postępowania o udzielenie zamówienia publicznego </w:t>
      </w:r>
      <w:r w:rsidRPr="00B5706B">
        <w:rPr>
          <w:rFonts w:cs="Arial"/>
          <w:b/>
        </w:rPr>
        <w:t>pn.</w:t>
      </w:r>
      <w:r w:rsidRPr="00B5706B">
        <w:rPr>
          <w:b/>
          <w:color w:val="000000"/>
        </w:rPr>
        <w:t xml:space="preserve"> </w:t>
      </w:r>
      <w:r w:rsidRPr="0098377F">
        <w:rPr>
          <w:b/>
          <w:iCs/>
          <w:color w:val="000000"/>
        </w:rPr>
        <w:t>„</w:t>
      </w:r>
      <w:r>
        <w:rPr>
          <w:b/>
        </w:rPr>
        <w:t>Montaż nowych i </w:t>
      </w:r>
      <w:r w:rsidRPr="00E87D0F">
        <w:rPr>
          <w:b/>
        </w:rPr>
        <w:t>regeneracja istniejących hydrantów przeciwpożarowych na sieci istniejącej</w:t>
      </w:r>
      <w:r w:rsidRPr="00D87267">
        <w:rPr>
          <w:b/>
          <w:bCs/>
          <w:i/>
          <w:iCs/>
        </w:rPr>
        <w:t>”</w:t>
      </w:r>
      <w:r>
        <w:rPr>
          <w:b/>
          <w:bCs/>
          <w:i/>
          <w:iCs/>
        </w:rPr>
        <w:t xml:space="preserve"> </w:t>
      </w:r>
      <w:r>
        <w:rPr>
          <w:b/>
          <w:bCs/>
        </w:rPr>
        <w:t>w </w:t>
      </w:r>
      <w:r w:rsidRPr="003B6E2F">
        <w:rPr>
          <w:b/>
          <w:bCs/>
        </w:rPr>
        <w:t>ramach projektu pn. „Uporządkowanie gospodarki wodno – ściekowej w Aglomeracji Bodzentyn”</w:t>
      </w:r>
      <w:r w:rsidRPr="00A866CF">
        <w:rPr>
          <w:rFonts w:cs="Arial"/>
          <w:b/>
          <w:bCs/>
          <w:i/>
          <w:iCs/>
          <w:color w:val="000000"/>
        </w:rPr>
        <w:t>,</w:t>
      </w:r>
      <w:r w:rsidRPr="00D87267">
        <w:rPr>
          <w:rFonts w:cs="Arial"/>
        </w:rPr>
        <w:t xml:space="preserve"> prowadzonego</w:t>
      </w:r>
      <w:r>
        <w:rPr>
          <w:rFonts w:cs="Arial"/>
        </w:rPr>
        <w:t xml:space="preserve"> przez Przedsiębiorstwo Usług Komunalnych Bodzentyn Sp. z o.o.</w:t>
      </w:r>
      <w:r w:rsidRPr="00B5706B">
        <w:rPr>
          <w:rFonts w:cs="Arial"/>
          <w:i/>
        </w:rPr>
        <w:t xml:space="preserve">, </w:t>
      </w:r>
      <w:r w:rsidRPr="00B5706B">
        <w:rPr>
          <w:rFonts w:cs="Arial"/>
        </w:rPr>
        <w:t>oświadczam, co następuje:</w:t>
      </w:r>
    </w:p>
    <w:p w:rsidR="00860FEC" w:rsidRDefault="00860FEC" w:rsidP="00FC7AA0">
      <w:pPr>
        <w:shd w:val="clear" w:color="auto" w:fill="BFBFBF"/>
        <w:spacing w:line="360" w:lineRule="auto"/>
        <w:rPr>
          <w:rFonts w:cs="Arial"/>
          <w:b/>
        </w:rPr>
      </w:pPr>
    </w:p>
    <w:p w:rsidR="00860FEC" w:rsidRPr="004D7B83" w:rsidRDefault="00860FEC" w:rsidP="00FC7AA0">
      <w:pPr>
        <w:shd w:val="clear" w:color="auto" w:fill="BFBFBF"/>
        <w:spacing w:line="360" w:lineRule="auto"/>
        <w:rPr>
          <w:rFonts w:cs="Arial"/>
          <w:b/>
        </w:rPr>
      </w:pPr>
      <w:r w:rsidRPr="004D7B83">
        <w:rPr>
          <w:rFonts w:cs="Arial"/>
          <w:b/>
        </w:rPr>
        <w:t>INFORMACJA DOTYCZĄCA WYKONAWCY:</w:t>
      </w:r>
    </w:p>
    <w:p w:rsidR="00860FEC" w:rsidRPr="004D7B83" w:rsidRDefault="00860FEC" w:rsidP="00FC7AA0">
      <w:pPr>
        <w:spacing w:line="360" w:lineRule="auto"/>
        <w:rPr>
          <w:rFonts w:cs="Arial"/>
        </w:rPr>
      </w:pPr>
    </w:p>
    <w:p w:rsidR="00860FEC" w:rsidRDefault="00860FEC" w:rsidP="00FC7AA0">
      <w:pPr>
        <w:spacing w:line="360" w:lineRule="auto"/>
        <w:ind w:left="0"/>
        <w:rPr>
          <w:rFonts w:cs="Arial"/>
        </w:rPr>
      </w:pPr>
      <w:r w:rsidRPr="004D7B83">
        <w:rPr>
          <w:rFonts w:cs="Arial"/>
        </w:rPr>
        <w:t>Oświadczam, że spełniam warunki udziału w postępowaniu określone przez zamawiającego w pkt 13 SWZ.</w:t>
      </w:r>
    </w:p>
    <w:p w:rsidR="00860FEC" w:rsidRPr="004D7B83" w:rsidRDefault="00860FEC" w:rsidP="00FC7AA0">
      <w:pPr>
        <w:spacing w:line="360" w:lineRule="auto"/>
        <w:rPr>
          <w:rFonts w:cs="Arial"/>
        </w:rPr>
      </w:pPr>
    </w:p>
    <w:p w:rsidR="00860FEC" w:rsidRPr="00B15FD3" w:rsidRDefault="00860FEC" w:rsidP="00FC7AA0">
      <w:pPr>
        <w:shd w:val="clear" w:color="auto" w:fill="BFBFBF"/>
        <w:spacing w:line="360" w:lineRule="auto"/>
        <w:ind w:left="0"/>
        <w:jc w:val="center"/>
        <w:rPr>
          <w:rFonts w:cs="Arial"/>
          <w:sz w:val="21"/>
          <w:szCs w:val="21"/>
        </w:rPr>
      </w:pPr>
      <w:r w:rsidRPr="00B15FD3">
        <w:rPr>
          <w:rFonts w:cs="Arial"/>
          <w:b/>
          <w:sz w:val="21"/>
          <w:szCs w:val="21"/>
        </w:rPr>
        <w:t>INFORMACJA W ZWIĄZKU Z POLEGANIEM NA ZASOBACH INNYCH PODMIOTÓW</w:t>
      </w:r>
      <w:r>
        <w:rPr>
          <w:rFonts w:cs="Arial"/>
          <w:sz w:val="21"/>
          <w:szCs w:val="21"/>
        </w:rPr>
        <w:t>:</w:t>
      </w:r>
    </w:p>
    <w:p w:rsidR="00860FEC" w:rsidRPr="004D7B83" w:rsidRDefault="00860FEC" w:rsidP="00FC7AA0">
      <w:pPr>
        <w:spacing w:line="360" w:lineRule="auto"/>
        <w:ind w:left="0"/>
        <w:rPr>
          <w:rFonts w:cs="Arial"/>
        </w:rPr>
      </w:pPr>
      <w:r w:rsidRPr="004D7B83">
        <w:rPr>
          <w:rFonts w:cs="Arial"/>
        </w:rPr>
        <w:t xml:space="preserve">Oświadczam, że w celu wykazania spełniania warunków udziału w postępowaniu, określonych przez zamawiającego </w:t>
      </w:r>
      <w:r w:rsidRPr="004D7B83">
        <w:rPr>
          <w:rFonts w:cs="Arial"/>
          <w:b/>
        </w:rPr>
        <w:t>w</w:t>
      </w:r>
      <w:r>
        <w:rPr>
          <w:rFonts w:cs="Arial"/>
          <w:b/>
          <w:i/>
        </w:rPr>
        <w:t xml:space="preserve"> pkt 13 S</w:t>
      </w:r>
      <w:r w:rsidRPr="004D7B83">
        <w:rPr>
          <w:rFonts w:cs="Arial"/>
          <w:b/>
          <w:i/>
        </w:rPr>
        <w:t>WZ</w:t>
      </w:r>
      <w:r w:rsidRPr="004D7B83">
        <w:rPr>
          <w:rFonts w:cs="Arial"/>
          <w:i/>
        </w:rPr>
        <w:t xml:space="preserve"> </w:t>
      </w:r>
      <w:r w:rsidRPr="004D7B83">
        <w:rPr>
          <w:rFonts w:cs="Arial"/>
        </w:rPr>
        <w:t xml:space="preserve"> polegam na zasobach następującego/ych podmiotu/ów: ……………………………………………...….,w następującym zakresie: ………………………</w:t>
      </w:r>
      <w:r>
        <w:rPr>
          <w:rFonts w:cs="Arial"/>
        </w:rPr>
        <w:t>…………………………………………………………………</w:t>
      </w:r>
    </w:p>
    <w:p w:rsidR="00860FEC" w:rsidRPr="00AD49D2" w:rsidRDefault="00860FEC" w:rsidP="00FC7AA0">
      <w:pPr>
        <w:spacing w:line="360" w:lineRule="auto"/>
        <w:ind w:left="0"/>
        <w:rPr>
          <w:rFonts w:cs="Arial"/>
          <w:i/>
          <w:sz w:val="20"/>
          <w:szCs w:val="20"/>
        </w:rPr>
      </w:pPr>
      <w:r w:rsidRPr="00AD49D2">
        <w:rPr>
          <w:rFonts w:cs="Arial"/>
          <w:i/>
          <w:sz w:val="20"/>
          <w:szCs w:val="20"/>
        </w:rPr>
        <w:t xml:space="preserve">(wskazać podmiot i określić odpowiedni zakres dla wskazanego podmiotu). </w:t>
      </w:r>
    </w:p>
    <w:p w:rsidR="00860FEC" w:rsidRDefault="00860FEC" w:rsidP="00FC7AA0">
      <w:pPr>
        <w:spacing w:line="360" w:lineRule="auto"/>
        <w:ind w:left="0"/>
        <w:rPr>
          <w:rFonts w:cs="Arial"/>
        </w:rPr>
      </w:pPr>
    </w:p>
    <w:p w:rsidR="00860FEC" w:rsidRDefault="00860FEC" w:rsidP="00FC7AA0">
      <w:pPr>
        <w:spacing w:line="360" w:lineRule="auto"/>
        <w:ind w:left="0"/>
        <w:rPr>
          <w:rFonts w:cs="Arial"/>
        </w:rPr>
      </w:pPr>
      <w:r w:rsidRPr="004D7B83">
        <w:rPr>
          <w:rFonts w:cs="Arial"/>
        </w:rPr>
        <w:t>oraz załączam zobowiązanie podmiotu do oddania do dyspozycji niezbędnych zasobów na potrzeby re</w:t>
      </w:r>
      <w:r>
        <w:rPr>
          <w:rFonts w:cs="Arial"/>
        </w:rPr>
        <w:t>alizacji niniejszego zamówienia</w:t>
      </w:r>
      <w:r>
        <w:rPr>
          <w:rFonts w:cs="Arial"/>
          <w:vertAlign w:val="superscript"/>
        </w:rPr>
        <w:t>*</w:t>
      </w:r>
      <w:r>
        <w:rPr>
          <w:rFonts w:cs="Arial"/>
        </w:rPr>
        <w:t xml:space="preserve"> lub</w:t>
      </w:r>
    </w:p>
    <w:p w:rsidR="00860FEC" w:rsidRPr="004D7B83" w:rsidRDefault="00860FEC" w:rsidP="00FC7AA0">
      <w:pPr>
        <w:spacing w:line="360" w:lineRule="auto"/>
        <w:ind w:left="0"/>
        <w:rPr>
          <w:rFonts w:cs="Arial"/>
        </w:rPr>
      </w:pPr>
      <w:r w:rsidRPr="004D7B83">
        <w:t>inny podmiotowy środek dowodowy potwierdzający, że wykonawca realizując zamówienie, będzie dysponował niezbędnymi zasobami tych podmiotów</w:t>
      </w:r>
      <w:r>
        <w:rPr>
          <w:vertAlign w:val="superscript"/>
        </w:rPr>
        <w:t xml:space="preserve">* </w:t>
      </w:r>
      <w:r w:rsidRPr="004D7B83">
        <w:rPr>
          <w:i/>
          <w:sz w:val="20"/>
          <w:szCs w:val="20"/>
        </w:rPr>
        <w:t>(niepotrzebne skreślić)</w:t>
      </w:r>
    </w:p>
    <w:p w:rsidR="00860FEC" w:rsidRPr="009375EB" w:rsidRDefault="00860FEC" w:rsidP="00FC7AA0">
      <w:pPr>
        <w:spacing w:line="360" w:lineRule="auto"/>
        <w:rPr>
          <w:rFonts w:cs="Arial"/>
          <w:i/>
        </w:rPr>
      </w:pPr>
    </w:p>
    <w:p w:rsidR="00860FEC" w:rsidRPr="009617B4" w:rsidRDefault="00860FEC" w:rsidP="00FC7AA0">
      <w:pPr>
        <w:shd w:val="clear" w:color="auto" w:fill="BFBFBF"/>
        <w:spacing w:line="360" w:lineRule="auto"/>
        <w:ind w:left="0"/>
        <w:rPr>
          <w:rFonts w:cs="Arial"/>
          <w:b/>
          <w:sz w:val="21"/>
          <w:szCs w:val="21"/>
        </w:rPr>
      </w:pPr>
      <w:r w:rsidRPr="001D3A19">
        <w:rPr>
          <w:rFonts w:cs="Arial"/>
          <w:b/>
          <w:sz w:val="21"/>
          <w:szCs w:val="21"/>
        </w:rPr>
        <w:t>OŚWIADCZENIE DOTYCZĄCE PODANYCH INFORMACJI:</w:t>
      </w:r>
    </w:p>
    <w:p w:rsidR="00860FEC" w:rsidRPr="00FE791C" w:rsidRDefault="00860FEC" w:rsidP="00FC7AA0">
      <w:pPr>
        <w:spacing w:line="360" w:lineRule="auto"/>
        <w:ind w:left="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860FEC" w:rsidRPr="00392002" w:rsidRDefault="00860FEC" w:rsidP="00FC7AA0">
      <w:pPr>
        <w:spacing w:line="276" w:lineRule="auto"/>
        <w:ind w:left="0"/>
        <w:contextualSpacing w:val="0"/>
        <w:rPr>
          <w:sz w:val="18"/>
          <w:szCs w:val="20"/>
          <w:lang w:eastAsia="en-US"/>
        </w:rPr>
      </w:pPr>
    </w:p>
    <w:p w:rsidR="00860FEC" w:rsidRPr="00110C4D" w:rsidRDefault="00860FEC" w:rsidP="00FC7AA0">
      <w:pPr>
        <w:ind w:left="0"/>
        <w:jc w:val="right"/>
        <w:rPr>
          <w:rFonts w:cs="Arial"/>
          <w:b/>
          <w:sz w:val="16"/>
          <w:szCs w:val="16"/>
        </w:rPr>
      </w:pPr>
      <w:r>
        <w:rPr>
          <w:sz w:val="18"/>
          <w:szCs w:val="20"/>
        </w:rPr>
        <w:br w:type="page"/>
      </w:r>
      <w:r>
        <w:rPr>
          <w:rFonts w:cs="Arial"/>
          <w:b/>
          <w:sz w:val="16"/>
          <w:szCs w:val="16"/>
        </w:rPr>
        <w:t xml:space="preserve">Załącznik nr 2 - </w:t>
      </w:r>
      <w:r w:rsidRPr="00110C4D">
        <w:rPr>
          <w:rFonts w:cs="Arial"/>
          <w:b/>
          <w:sz w:val="16"/>
          <w:szCs w:val="16"/>
        </w:rPr>
        <w:t>Oświadczenie dotyczące przesłanek wykluczenia z postępowania</w:t>
      </w:r>
      <w:r>
        <w:rPr>
          <w:rFonts w:cs="Arial"/>
          <w:b/>
          <w:sz w:val="16"/>
          <w:szCs w:val="16"/>
        </w:rPr>
        <w:t xml:space="preserve"> i spełnianiu warunków udziału w postępowaniu</w:t>
      </w:r>
    </w:p>
    <w:p w:rsidR="00860FEC" w:rsidRDefault="00860FEC" w:rsidP="00FC7AA0">
      <w:pPr>
        <w:spacing w:line="480" w:lineRule="auto"/>
        <w:ind w:left="5246" w:firstLine="708"/>
        <w:rPr>
          <w:rFonts w:cs="Arial"/>
          <w:b/>
          <w:sz w:val="21"/>
          <w:szCs w:val="21"/>
        </w:rPr>
      </w:pPr>
    </w:p>
    <w:p w:rsidR="00860FEC" w:rsidRPr="00A22DCF" w:rsidRDefault="00860FEC" w:rsidP="00FC7AA0">
      <w:pPr>
        <w:spacing w:line="480" w:lineRule="auto"/>
        <w:ind w:left="5246" w:firstLine="708"/>
        <w:jc w:val="right"/>
        <w:rPr>
          <w:rFonts w:cs="Arial"/>
          <w:b/>
          <w:sz w:val="21"/>
          <w:szCs w:val="21"/>
        </w:rPr>
      </w:pPr>
      <w:r w:rsidRPr="00A22DCF">
        <w:rPr>
          <w:rFonts w:cs="Arial"/>
          <w:b/>
          <w:sz w:val="21"/>
          <w:szCs w:val="21"/>
        </w:rPr>
        <w:t>Zamawiający:</w:t>
      </w:r>
    </w:p>
    <w:p w:rsidR="00860FEC" w:rsidRDefault="00860FEC" w:rsidP="00FC7AA0">
      <w:pPr>
        <w:spacing w:line="276" w:lineRule="auto"/>
        <w:ind w:left="0"/>
        <w:contextualSpacing w:val="0"/>
        <w:jc w:val="right"/>
        <w:rPr>
          <w:sz w:val="20"/>
          <w:szCs w:val="20"/>
          <w:lang w:eastAsia="en-US"/>
        </w:rPr>
      </w:pPr>
      <w:r>
        <w:rPr>
          <w:sz w:val="20"/>
          <w:szCs w:val="20"/>
          <w:lang w:eastAsia="en-US"/>
        </w:rPr>
        <w:t>PRZEDSIĘBIORSTWO USŁUG</w:t>
      </w:r>
    </w:p>
    <w:p w:rsidR="00860FEC" w:rsidRPr="00392002" w:rsidRDefault="00860FEC" w:rsidP="00FC7AA0">
      <w:pPr>
        <w:spacing w:line="276" w:lineRule="auto"/>
        <w:ind w:left="0"/>
        <w:contextualSpacing w:val="0"/>
        <w:jc w:val="right"/>
        <w:rPr>
          <w:sz w:val="20"/>
          <w:szCs w:val="20"/>
          <w:lang w:eastAsia="en-US"/>
        </w:rPr>
      </w:pPr>
      <w:r>
        <w:rPr>
          <w:sz w:val="20"/>
          <w:szCs w:val="20"/>
          <w:lang w:eastAsia="en-US"/>
        </w:rPr>
        <w:t xml:space="preserve"> KOMUNALNYCH BODZENTYN SP. Z O.O. </w:t>
      </w:r>
    </w:p>
    <w:p w:rsidR="00860FEC" w:rsidRDefault="00860FEC" w:rsidP="00FC7AA0">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rsidR="00860FEC" w:rsidRPr="00A22DCF" w:rsidRDefault="00860FEC" w:rsidP="00FC7AA0">
      <w:pPr>
        <w:ind w:left="5954"/>
        <w:jc w:val="right"/>
        <w:rPr>
          <w:rFonts w:cs="Arial"/>
          <w:i/>
          <w:sz w:val="16"/>
          <w:szCs w:val="16"/>
        </w:rPr>
      </w:pPr>
      <w:r w:rsidRPr="00456E65">
        <w:rPr>
          <w:sz w:val="20"/>
          <w:szCs w:val="20"/>
          <w:lang w:eastAsia="en-US"/>
        </w:rPr>
        <w:t>ZNAK SPRAWY: JRP.261.2.2022</w:t>
      </w:r>
    </w:p>
    <w:p w:rsidR="00860FEC" w:rsidRPr="00A22DCF" w:rsidRDefault="00860FEC" w:rsidP="00FC7AA0">
      <w:pPr>
        <w:rPr>
          <w:rFonts w:cs="Arial"/>
          <w:b/>
          <w:sz w:val="21"/>
          <w:szCs w:val="21"/>
        </w:rPr>
      </w:pPr>
      <w:r>
        <w:rPr>
          <w:rFonts w:cs="Arial"/>
          <w:b/>
          <w:sz w:val="21"/>
          <w:szCs w:val="21"/>
        </w:rPr>
        <w:t>PODMIOT UDOSTĘPNIAJĄCY ZASOBY</w:t>
      </w:r>
      <w:r w:rsidRPr="00A22DCF">
        <w:rPr>
          <w:rFonts w:cs="Arial"/>
          <w:b/>
          <w:sz w:val="21"/>
          <w:szCs w:val="21"/>
        </w:rPr>
        <w:t>:</w:t>
      </w:r>
    </w:p>
    <w:p w:rsidR="00860FEC" w:rsidRPr="00A22DCF" w:rsidRDefault="00860FEC" w:rsidP="00FC7AA0">
      <w:pPr>
        <w:ind w:right="5954"/>
        <w:rPr>
          <w:rFonts w:cs="Arial"/>
          <w:sz w:val="21"/>
          <w:szCs w:val="21"/>
        </w:rPr>
      </w:pPr>
      <w:r>
        <w:rPr>
          <w:rFonts w:cs="Arial"/>
          <w:sz w:val="21"/>
          <w:szCs w:val="21"/>
        </w:rPr>
        <w:t>……………………………</w:t>
      </w:r>
    </w:p>
    <w:p w:rsidR="00860FEC" w:rsidRPr="00842991" w:rsidRDefault="00860FEC" w:rsidP="00FC7AA0">
      <w:pPr>
        <w:ind w:right="5953"/>
        <w:rPr>
          <w:rFonts w:cs="Arial"/>
          <w:i/>
          <w:sz w:val="16"/>
          <w:szCs w:val="16"/>
        </w:rPr>
      </w:pPr>
      <w:r w:rsidRPr="00842991">
        <w:rPr>
          <w:rFonts w:cs="Arial"/>
          <w:i/>
          <w:sz w:val="16"/>
          <w:szCs w:val="16"/>
        </w:rPr>
        <w:t>(pełna nazwa/firma, adres, w zależności od podmiotu: NIP/PESEL, KRS/CEiDG)</w:t>
      </w:r>
    </w:p>
    <w:p w:rsidR="00860FEC" w:rsidRPr="00262D61" w:rsidRDefault="00860FEC" w:rsidP="00FC7AA0">
      <w:pPr>
        <w:rPr>
          <w:rFonts w:cs="Arial"/>
          <w:sz w:val="21"/>
          <w:szCs w:val="21"/>
          <w:u w:val="single"/>
        </w:rPr>
      </w:pPr>
      <w:r w:rsidRPr="00262D61">
        <w:rPr>
          <w:rFonts w:cs="Arial"/>
          <w:sz w:val="21"/>
          <w:szCs w:val="21"/>
          <w:u w:val="single"/>
        </w:rPr>
        <w:t>reprezentowany przez:</w:t>
      </w:r>
    </w:p>
    <w:p w:rsidR="00860FEC" w:rsidRPr="00A22DCF" w:rsidRDefault="00860FEC" w:rsidP="00FC7AA0">
      <w:pPr>
        <w:ind w:right="5954"/>
        <w:rPr>
          <w:rFonts w:cs="Arial"/>
          <w:sz w:val="21"/>
          <w:szCs w:val="21"/>
        </w:rPr>
      </w:pPr>
      <w:r>
        <w:rPr>
          <w:rFonts w:cs="Arial"/>
          <w:sz w:val="21"/>
          <w:szCs w:val="21"/>
        </w:rPr>
        <w:t>………………………………</w:t>
      </w:r>
    </w:p>
    <w:p w:rsidR="00860FEC" w:rsidRPr="00FC4640" w:rsidRDefault="00860FEC" w:rsidP="00FC7AA0">
      <w:pPr>
        <w:ind w:right="5953"/>
        <w:rPr>
          <w:rFonts w:cs="Arial"/>
          <w:i/>
          <w:sz w:val="12"/>
          <w:szCs w:val="12"/>
        </w:rPr>
      </w:pPr>
      <w:r w:rsidRPr="009617B4">
        <w:rPr>
          <w:rFonts w:cs="Arial"/>
          <w:i/>
          <w:sz w:val="12"/>
          <w:szCs w:val="12"/>
        </w:rPr>
        <w:t>(imię, nazwisko, stanowisko/podstawa do  reprezentacji)</w:t>
      </w:r>
    </w:p>
    <w:p w:rsidR="00860FEC" w:rsidRPr="00262D61" w:rsidRDefault="00860FEC" w:rsidP="00FC7AA0">
      <w:pPr>
        <w:spacing w:line="360" w:lineRule="auto"/>
        <w:jc w:val="center"/>
        <w:rPr>
          <w:rFonts w:cs="Arial"/>
          <w:b/>
          <w:u w:val="single"/>
        </w:rPr>
      </w:pPr>
      <w:r w:rsidRPr="00262D61">
        <w:rPr>
          <w:rFonts w:cs="Arial"/>
          <w:b/>
          <w:u w:val="single"/>
        </w:rPr>
        <w:t xml:space="preserve">Oświadczenie wykonawcy </w:t>
      </w:r>
    </w:p>
    <w:p w:rsidR="00860FEC" w:rsidRDefault="00860FEC" w:rsidP="00FC7AA0">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860FEC" w:rsidRPr="00A22DCF" w:rsidRDefault="00860FEC" w:rsidP="00FC7AA0">
      <w:pPr>
        <w:spacing w:line="360" w:lineRule="auto"/>
        <w:jc w:val="center"/>
        <w:rPr>
          <w:rFonts w:cs="Arial"/>
          <w:b/>
          <w:sz w:val="21"/>
          <w:szCs w:val="21"/>
        </w:rPr>
      </w:pPr>
      <w:r w:rsidRPr="00A22DCF">
        <w:rPr>
          <w:rFonts w:cs="Arial"/>
          <w:b/>
          <w:sz w:val="21"/>
          <w:szCs w:val="21"/>
        </w:rPr>
        <w:t xml:space="preserve">Prawo zamówień publicznych (dalej jako: ustawa Pzp), </w:t>
      </w:r>
    </w:p>
    <w:p w:rsidR="00860FEC" w:rsidRPr="001C1E43" w:rsidRDefault="00860FEC" w:rsidP="00FC7AA0">
      <w:pPr>
        <w:spacing w:line="360" w:lineRule="auto"/>
        <w:jc w:val="center"/>
        <w:rPr>
          <w:rFonts w:cs="Arial"/>
          <w:b/>
          <w:u w:val="single"/>
        </w:rPr>
      </w:pPr>
      <w:r w:rsidRPr="00BF1F3F">
        <w:rPr>
          <w:rFonts w:cs="Arial"/>
          <w:b/>
          <w:u w:val="single"/>
        </w:rPr>
        <w:t>DOTYCZĄCE PRZESŁANEK WYKLUCZENIA Z POSTĘPOWANIA</w:t>
      </w:r>
    </w:p>
    <w:p w:rsidR="00860FEC" w:rsidRDefault="00860FEC" w:rsidP="00FC7AA0">
      <w:pPr>
        <w:autoSpaceDE w:val="0"/>
        <w:autoSpaceDN w:val="0"/>
        <w:adjustRightInd w:val="0"/>
        <w:spacing w:after="120"/>
        <w:jc w:val="both"/>
      </w:pPr>
      <w:r w:rsidRPr="00D87267">
        <w:rPr>
          <w:rFonts w:cs="Arial"/>
        </w:rPr>
        <w:t xml:space="preserve">Na potrzeby postępowania o udzielenie zamówienia publicznego </w:t>
      </w:r>
      <w:r w:rsidRPr="00A866CF">
        <w:rPr>
          <w:rFonts w:cs="Arial"/>
          <w:b/>
        </w:rPr>
        <w:t>pn.</w:t>
      </w:r>
      <w:r w:rsidRPr="00A866CF">
        <w:rPr>
          <w:b/>
          <w:bCs/>
        </w:rPr>
        <w:t xml:space="preserve"> </w:t>
      </w:r>
      <w:r>
        <w:rPr>
          <w:b/>
          <w:bCs/>
          <w:i/>
          <w:iCs/>
        </w:rPr>
        <w:t>„</w:t>
      </w:r>
      <w:r>
        <w:rPr>
          <w:b/>
        </w:rPr>
        <w:t>Montaż nowych i </w:t>
      </w:r>
      <w:r w:rsidRPr="00E87D0F">
        <w:rPr>
          <w:b/>
        </w:rPr>
        <w:t>regeneracja istniejących hydrantów przeciwpożarowych na sieci istniejącej</w:t>
      </w:r>
      <w:r w:rsidRPr="00D87267">
        <w:rPr>
          <w:b/>
          <w:bCs/>
          <w:i/>
          <w:iCs/>
        </w:rPr>
        <w:t>”</w:t>
      </w:r>
      <w:r>
        <w:rPr>
          <w:b/>
          <w:bCs/>
        </w:rPr>
        <w:t xml:space="preserve"> w </w:t>
      </w:r>
      <w:r w:rsidRPr="003B6E2F">
        <w:rPr>
          <w:b/>
          <w:bCs/>
        </w:rPr>
        <w:t>ramach projektu pn. „Uporządkowanie gospodarki wodno –</w:t>
      </w:r>
      <w:r>
        <w:rPr>
          <w:b/>
          <w:bCs/>
        </w:rPr>
        <w:t xml:space="preserve"> ściekowej w </w:t>
      </w:r>
      <w:r w:rsidRPr="003B6E2F">
        <w:rPr>
          <w:b/>
          <w:bCs/>
        </w:rPr>
        <w:t>Aglomeracji Bodzentyn”</w:t>
      </w:r>
      <w:r w:rsidRPr="00A866CF">
        <w:rPr>
          <w:rFonts w:cs="Arial"/>
          <w:b/>
          <w:bCs/>
          <w:i/>
          <w:iCs/>
          <w:color w:val="000000"/>
        </w:rPr>
        <w:t>,</w:t>
      </w:r>
      <w:r w:rsidRPr="00D87267">
        <w:rPr>
          <w:rFonts w:cs="Arial"/>
        </w:rPr>
        <w:t xml:space="preserve"> prowadzonego</w:t>
      </w:r>
      <w:r>
        <w:rPr>
          <w:rFonts w:cs="Arial"/>
        </w:rPr>
        <w:t xml:space="preserve"> przez Przedsiębiorstwo Usług Komunalnych Bodzentyn Sp. z o.o.</w:t>
      </w:r>
      <w:r w:rsidRPr="00FE791C">
        <w:rPr>
          <w:rFonts w:cs="Arial"/>
          <w:i/>
        </w:rPr>
        <w:t xml:space="preserve">, </w:t>
      </w:r>
      <w:r w:rsidRPr="00FE791C">
        <w:rPr>
          <w:rFonts w:cs="Arial"/>
        </w:rPr>
        <w:t>oświadczam, co następuje:</w:t>
      </w:r>
    </w:p>
    <w:p w:rsidR="00860FEC" w:rsidRPr="001C1E43" w:rsidRDefault="00860FEC" w:rsidP="00FC7AA0">
      <w:pPr>
        <w:shd w:val="clear" w:color="auto" w:fill="BFBFBF"/>
        <w:spacing w:line="360" w:lineRule="auto"/>
        <w:rPr>
          <w:rFonts w:cs="Arial"/>
          <w:b/>
          <w:sz w:val="21"/>
          <w:szCs w:val="21"/>
        </w:rPr>
      </w:pPr>
      <w:r>
        <w:t>OŚWIADCZENIA</w:t>
      </w:r>
      <w:r w:rsidRPr="001448FB">
        <w:t xml:space="preserve"> DOTYCZĄCE WYKONAWCY:</w:t>
      </w:r>
    </w:p>
    <w:p w:rsidR="00860FEC" w:rsidRPr="00FE791C" w:rsidRDefault="00860FEC" w:rsidP="00FC7AA0">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art. 108 ust.1  ustawy Pzp.</w:t>
      </w:r>
    </w:p>
    <w:p w:rsidR="00860FEC" w:rsidRPr="00FE791C" w:rsidRDefault="00860FEC" w:rsidP="00FC7AA0">
      <w:pPr>
        <w:spacing w:line="360" w:lineRule="auto"/>
        <w:rPr>
          <w:i/>
        </w:rPr>
      </w:pPr>
    </w:p>
    <w:p w:rsidR="00860FEC" w:rsidRPr="00FE791C" w:rsidRDefault="00860FEC" w:rsidP="00FC7AA0">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rsidR="00860FEC" w:rsidRPr="002B7D77" w:rsidRDefault="00860FEC" w:rsidP="00FC7AA0">
      <w:pPr>
        <w:pStyle w:val="Akapitzlist"/>
        <w:spacing w:before="120" w:after="120" w:line="240" w:lineRule="auto"/>
        <w:ind w:left="360"/>
        <w:contextualSpacing w:val="0"/>
        <w:jc w:val="both"/>
        <w:rPr>
          <w:rFonts w:ascii="Times New Roman" w:hAnsi="Times New Roman"/>
          <w:b/>
          <w:sz w:val="24"/>
          <w:szCs w:val="24"/>
          <w:u w:val="single"/>
        </w:rPr>
      </w:pPr>
      <w:r w:rsidRPr="002B7D77">
        <w:rPr>
          <w:rFonts w:ascii="Times New Roman" w:hAnsi="Times New Roman"/>
          <w:b/>
          <w:sz w:val="24"/>
          <w:szCs w:val="24"/>
          <w:u w:val="single"/>
        </w:rPr>
        <w:t>Oświadczam, że:</w:t>
      </w:r>
    </w:p>
    <w:p w:rsidR="00860FEC" w:rsidRPr="002B7D77" w:rsidRDefault="00860FEC" w:rsidP="00FC7AA0">
      <w:pPr>
        <w:pStyle w:val="Akapitzlist"/>
        <w:spacing w:before="240" w:after="240" w:line="240" w:lineRule="auto"/>
        <w:ind w:left="360"/>
        <w:jc w:val="both"/>
        <w:rPr>
          <w:rFonts w:ascii="Times New Roman" w:hAnsi="Times New Roman"/>
          <w:b/>
          <w:sz w:val="24"/>
          <w:szCs w:val="24"/>
        </w:rPr>
      </w:pPr>
      <w:r w:rsidRPr="002B7D77">
        <w:rPr>
          <w:rFonts w:ascii="Times New Roman" w:hAnsi="Times New Roman"/>
          <w:b/>
          <w:sz w:val="24"/>
          <w:szCs w:val="24"/>
        </w:rPr>
        <w:t xml:space="preserve">nie podlegam wykluczeniu z postępowania na podstawie art. 7 ust. 1 ustawy </w:t>
      </w:r>
      <w:r w:rsidRPr="002B7D77">
        <w:rPr>
          <w:rFonts w:ascii="Times New Roman" w:hAnsi="Times New Roman"/>
          <w:b/>
          <w:sz w:val="24"/>
          <w:szCs w:val="24"/>
        </w:rPr>
        <w:br/>
      </w:r>
      <w:r w:rsidRPr="002B7D77">
        <w:rPr>
          <w:rStyle w:val="markedcontent"/>
          <w:rFonts w:ascii="Times New Roman" w:hAnsi="Times New Roman"/>
          <w:b/>
          <w:sz w:val="24"/>
          <w:szCs w:val="24"/>
        </w:rPr>
        <w:t>o szczególnych rozwiązaniach w zakresie przeciwdziałania wspieraniu agresji na Ukrainę oraz służących ochronie bezpieczeństwa narodowego</w:t>
      </w:r>
    </w:p>
    <w:p w:rsidR="00860FEC" w:rsidRPr="009375EB" w:rsidRDefault="00860FEC" w:rsidP="00FC7AA0">
      <w:pPr>
        <w:spacing w:line="360" w:lineRule="auto"/>
        <w:rPr>
          <w:rFonts w:cs="Arial"/>
          <w:i/>
        </w:rPr>
      </w:pPr>
    </w:p>
    <w:p w:rsidR="00860FEC" w:rsidRPr="009617B4" w:rsidRDefault="00860FEC" w:rsidP="00FC7AA0">
      <w:pPr>
        <w:shd w:val="clear" w:color="auto" w:fill="BFBFBF"/>
        <w:spacing w:line="360" w:lineRule="auto"/>
        <w:rPr>
          <w:rFonts w:cs="Arial"/>
          <w:b/>
          <w:sz w:val="21"/>
          <w:szCs w:val="21"/>
        </w:rPr>
      </w:pPr>
      <w:r w:rsidRPr="001D3A19">
        <w:rPr>
          <w:rFonts w:cs="Arial"/>
          <w:b/>
          <w:sz w:val="21"/>
          <w:szCs w:val="21"/>
        </w:rPr>
        <w:t>OŚWIADCZENIE DOTYCZĄCE PODANYCH INFORMACJI:</w:t>
      </w:r>
    </w:p>
    <w:p w:rsidR="00860FEC" w:rsidRPr="00FE791C" w:rsidRDefault="00860FEC" w:rsidP="00FC7AA0">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860FEC" w:rsidRDefault="00860FEC" w:rsidP="00FC7AA0">
      <w:pPr>
        <w:spacing w:line="276" w:lineRule="auto"/>
        <w:ind w:left="0"/>
        <w:contextualSpacing w:val="0"/>
        <w:rPr>
          <w:sz w:val="18"/>
          <w:szCs w:val="20"/>
          <w:lang w:eastAsia="en-US"/>
        </w:rPr>
      </w:pPr>
    </w:p>
    <w:p w:rsidR="00860FEC" w:rsidRDefault="00860FEC" w:rsidP="00FC7AA0">
      <w:pPr>
        <w:spacing w:line="276" w:lineRule="auto"/>
        <w:ind w:left="0"/>
        <w:contextualSpacing w:val="0"/>
        <w:rPr>
          <w:sz w:val="18"/>
          <w:szCs w:val="20"/>
          <w:lang w:eastAsia="en-US"/>
        </w:rPr>
      </w:pPr>
    </w:p>
    <w:p w:rsidR="00860FEC" w:rsidRDefault="00860FEC" w:rsidP="00FC7AA0">
      <w:pPr>
        <w:spacing w:line="276" w:lineRule="auto"/>
        <w:ind w:left="0"/>
        <w:contextualSpacing w:val="0"/>
        <w:rPr>
          <w:sz w:val="18"/>
          <w:szCs w:val="20"/>
          <w:lang w:eastAsia="en-US"/>
        </w:rPr>
      </w:pPr>
    </w:p>
    <w:p w:rsidR="00860FEC" w:rsidRDefault="00860FEC" w:rsidP="00FC7AA0">
      <w:pPr>
        <w:spacing w:line="276" w:lineRule="auto"/>
        <w:ind w:left="0"/>
        <w:contextualSpacing w:val="0"/>
        <w:rPr>
          <w:sz w:val="18"/>
          <w:szCs w:val="20"/>
          <w:lang w:eastAsia="en-US"/>
        </w:rPr>
      </w:pPr>
    </w:p>
    <w:p w:rsidR="00860FEC" w:rsidRPr="00262D61" w:rsidRDefault="00860FEC" w:rsidP="00FC7AA0">
      <w:pPr>
        <w:spacing w:line="360" w:lineRule="auto"/>
        <w:jc w:val="center"/>
        <w:rPr>
          <w:rFonts w:cs="Arial"/>
          <w:b/>
          <w:u w:val="single"/>
        </w:rPr>
      </w:pPr>
      <w:r w:rsidRPr="00262D61">
        <w:rPr>
          <w:rFonts w:cs="Arial"/>
          <w:b/>
          <w:u w:val="single"/>
        </w:rPr>
        <w:t xml:space="preserve">Oświadczenie wykonawcy </w:t>
      </w:r>
    </w:p>
    <w:p w:rsidR="00860FEC" w:rsidRDefault="00860FEC" w:rsidP="00FC7AA0">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860FEC" w:rsidRPr="00A22DCF" w:rsidRDefault="00860FEC" w:rsidP="00FC7AA0">
      <w:pPr>
        <w:spacing w:line="360" w:lineRule="auto"/>
        <w:jc w:val="center"/>
        <w:rPr>
          <w:rFonts w:cs="Arial"/>
          <w:b/>
          <w:sz w:val="21"/>
          <w:szCs w:val="21"/>
        </w:rPr>
      </w:pPr>
      <w:r w:rsidRPr="00A22DCF">
        <w:rPr>
          <w:rFonts w:cs="Arial"/>
          <w:b/>
          <w:sz w:val="21"/>
          <w:szCs w:val="21"/>
        </w:rPr>
        <w:t xml:space="preserve">Prawo zamówień publicznych (dalej jako: ustawa Pzp), </w:t>
      </w:r>
    </w:p>
    <w:p w:rsidR="00860FEC" w:rsidRPr="00262341" w:rsidRDefault="00860FEC" w:rsidP="00FC7AA0">
      <w:pPr>
        <w:spacing w:line="360" w:lineRule="auto"/>
        <w:jc w:val="center"/>
        <w:rPr>
          <w:rFonts w:cs="Arial"/>
          <w:b/>
          <w:sz w:val="21"/>
          <w:szCs w:val="21"/>
          <w:u w:val="single"/>
        </w:rPr>
      </w:pPr>
      <w:r w:rsidRPr="00262D61">
        <w:rPr>
          <w:rFonts w:cs="Arial"/>
          <w:b/>
          <w:sz w:val="21"/>
          <w:szCs w:val="21"/>
          <w:u w:val="single"/>
        </w:rPr>
        <w:t xml:space="preserve">DOTYCZĄCE SPEŁNIANIA WARUNKÓW UDZIAŁU W POSTĘPOWANIU </w:t>
      </w:r>
      <w:r>
        <w:rPr>
          <w:rFonts w:cs="Arial"/>
          <w:b/>
          <w:sz w:val="21"/>
          <w:szCs w:val="21"/>
          <w:u w:val="single"/>
        </w:rPr>
        <w:br/>
      </w:r>
    </w:p>
    <w:p w:rsidR="00860FEC" w:rsidRPr="00B5706B" w:rsidRDefault="00860FEC" w:rsidP="00FC7AA0">
      <w:pPr>
        <w:ind w:left="0"/>
        <w:jc w:val="both"/>
        <w:rPr>
          <w:rFonts w:cs="Arial"/>
        </w:rPr>
      </w:pPr>
      <w:r w:rsidRPr="00B5706B">
        <w:rPr>
          <w:rFonts w:cs="Arial"/>
        </w:rPr>
        <w:t xml:space="preserve">Na potrzeby postępowania o udzielenie zamówienia publicznego </w:t>
      </w:r>
      <w:r w:rsidRPr="00B5706B">
        <w:rPr>
          <w:rFonts w:cs="Arial"/>
          <w:b/>
        </w:rPr>
        <w:t>pn.</w:t>
      </w:r>
      <w:r w:rsidRPr="00B5706B">
        <w:rPr>
          <w:b/>
          <w:color w:val="000000"/>
        </w:rPr>
        <w:t xml:space="preserve"> </w:t>
      </w:r>
      <w:r w:rsidRPr="0098377F">
        <w:rPr>
          <w:b/>
          <w:iCs/>
          <w:color w:val="000000"/>
        </w:rPr>
        <w:t>„</w:t>
      </w:r>
      <w:r>
        <w:rPr>
          <w:b/>
        </w:rPr>
        <w:t>Montaż nowych i </w:t>
      </w:r>
      <w:r w:rsidRPr="00E87D0F">
        <w:rPr>
          <w:b/>
        </w:rPr>
        <w:t>regeneracja istniejących hydrantów przeciwpożarowych na sieci istniejącej</w:t>
      </w:r>
      <w:r w:rsidRPr="00D87267">
        <w:rPr>
          <w:b/>
          <w:bCs/>
          <w:i/>
          <w:iCs/>
        </w:rPr>
        <w:t>”</w:t>
      </w:r>
      <w:r>
        <w:rPr>
          <w:b/>
          <w:bCs/>
          <w:i/>
          <w:iCs/>
        </w:rPr>
        <w:t xml:space="preserve"> </w:t>
      </w:r>
      <w:r>
        <w:rPr>
          <w:b/>
          <w:bCs/>
        </w:rPr>
        <w:t>w </w:t>
      </w:r>
      <w:r w:rsidRPr="003B6E2F">
        <w:rPr>
          <w:b/>
          <w:bCs/>
        </w:rPr>
        <w:t>ramach projektu pn. „Uporządkowanie gospodarki wodno – ściekowej w Aglomeracji Bodzentyn”</w:t>
      </w:r>
      <w:r w:rsidRPr="00A866CF">
        <w:rPr>
          <w:rFonts w:cs="Arial"/>
          <w:b/>
          <w:bCs/>
          <w:i/>
          <w:iCs/>
          <w:color w:val="000000"/>
        </w:rPr>
        <w:t>,</w:t>
      </w:r>
      <w:r w:rsidRPr="00D87267">
        <w:rPr>
          <w:rFonts w:cs="Arial"/>
        </w:rPr>
        <w:t xml:space="preserve"> prowadzonego</w:t>
      </w:r>
      <w:r>
        <w:rPr>
          <w:rFonts w:cs="Arial"/>
        </w:rPr>
        <w:t xml:space="preserve"> przez Przedsiębiorstwo Usług Komunalnych Bodzentyn Sp. z o.o.</w:t>
      </w:r>
      <w:r w:rsidRPr="00B5706B">
        <w:rPr>
          <w:rFonts w:cs="Arial"/>
          <w:i/>
        </w:rPr>
        <w:t xml:space="preserve">, </w:t>
      </w:r>
      <w:r w:rsidRPr="00B5706B">
        <w:rPr>
          <w:rFonts w:cs="Arial"/>
        </w:rPr>
        <w:t>oświadczam, co następuje:</w:t>
      </w:r>
    </w:p>
    <w:p w:rsidR="00860FEC" w:rsidRDefault="00860FEC" w:rsidP="00FC7AA0">
      <w:pPr>
        <w:shd w:val="clear" w:color="auto" w:fill="BFBFBF"/>
        <w:spacing w:line="360" w:lineRule="auto"/>
        <w:rPr>
          <w:rFonts w:cs="Arial"/>
          <w:b/>
        </w:rPr>
      </w:pPr>
    </w:p>
    <w:p w:rsidR="00860FEC" w:rsidRPr="004D7B83" w:rsidRDefault="00860FEC" w:rsidP="00FC7AA0">
      <w:pPr>
        <w:shd w:val="clear" w:color="auto" w:fill="BFBFBF"/>
        <w:spacing w:line="360" w:lineRule="auto"/>
        <w:ind w:hanging="720"/>
        <w:rPr>
          <w:rFonts w:cs="Arial"/>
          <w:b/>
        </w:rPr>
      </w:pPr>
      <w:r w:rsidRPr="004D7B83">
        <w:rPr>
          <w:rFonts w:cs="Arial"/>
          <w:b/>
        </w:rPr>
        <w:t>INFORMACJA DOTYCZĄCA WYKONAWCY:</w:t>
      </w:r>
    </w:p>
    <w:p w:rsidR="00860FEC" w:rsidRPr="004D7B83" w:rsidRDefault="00860FEC" w:rsidP="00FC7AA0">
      <w:pPr>
        <w:spacing w:line="360" w:lineRule="auto"/>
        <w:rPr>
          <w:rFonts w:cs="Arial"/>
        </w:rPr>
      </w:pPr>
    </w:p>
    <w:p w:rsidR="00860FEC" w:rsidRDefault="00860FEC" w:rsidP="00FC7AA0">
      <w:pPr>
        <w:spacing w:line="360" w:lineRule="auto"/>
        <w:ind w:left="0"/>
        <w:rPr>
          <w:rFonts w:cs="Arial"/>
        </w:rPr>
      </w:pPr>
      <w:r w:rsidRPr="004D7B83">
        <w:rPr>
          <w:rFonts w:cs="Arial"/>
        </w:rPr>
        <w:t>Oświadczam, że spełniam warunki udziału w postępowaniu określone przez zamawiającego w pkt 13 SWZ.</w:t>
      </w:r>
    </w:p>
    <w:p w:rsidR="00860FEC" w:rsidRPr="009375EB" w:rsidRDefault="00860FEC" w:rsidP="00FC7AA0">
      <w:pPr>
        <w:spacing w:line="360" w:lineRule="auto"/>
        <w:rPr>
          <w:rFonts w:cs="Arial"/>
          <w:i/>
        </w:rPr>
      </w:pPr>
    </w:p>
    <w:p w:rsidR="00860FEC" w:rsidRPr="009617B4" w:rsidRDefault="00860FEC" w:rsidP="00FC7AA0">
      <w:pPr>
        <w:shd w:val="clear" w:color="auto" w:fill="BFBFBF"/>
        <w:spacing w:line="360" w:lineRule="auto"/>
        <w:ind w:left="0"/>
        <w:rPr>
          <w:rFonts w:cs="Arial"/>
          <w:b/>
          <w:sz w:val="21"/>
          <w:szCs w:val="21"/>
        </w:rPr>
      </w:pPr>
      <w:r w:rsidRPr="001D3A19">
        <w:rPr>
          <w:rFonts w:cs="Arial"/>
          <w:b/>
          <w:sz w:val="21"/>
          <w:szCs w:val="21"/>
        </w:rPr>
        <w:t>OŚWIADCZENIE DOTYCZĄCE PODANYCH INFORMACJI:</w:t>
      </w:r>
    </w:p>
    <w:p w:rsidR="00860FEC" w:rsidRPr="00FE791C" w:rsidRDefault="00860FEC" w:rsidP="00FC7AA0">
      <w:pPr>
        <w:spacing w:line="360" w:lineRule="auto"/>
        <w:ind w:left="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860FEC" w:rsidRPr="00392002" w:rsidRDefault="00860FEC" w:rsidP="00FC7AA0">
      <w:pPr>
        <w:spacing w:line="276" w:lineRule="auto"/>
        <w:ind w:left="0"/>
        <w:contextualSpacing w:val="0"/>
        <w:rPr>
          <w:sz w:val="18"/>
          <w:szCs w:val="20"/>
          <w:lang w:eastAsia="en-US"/>
        </w:rPr>
      </w:pPr>
    </w:p>
    <w:p w:rsidR="00860FEC" w:rsidRPr="00E912CB" w:rsidRDefault="00860FEC" w:rsidP="00A620C1">
      <w:pPr>
        <w:ind w:left="0"/>
        <w:jc w:val="right"/>
        <w:rPr>
          <w:rFonts w:cs="Arial"/>
          <w:b/>
          <w:sz w:val="20"/>
          <w:szCs w:val="20"/>
        </w:rPr>
      </w:pPr>
      <w:r>
        <w:rPr>
          <w:sz w:val="18"/>
          <w:szCs w:val="20"/>
        </w:rPr>
        <w:br w:type="page"/>
      </w:r>
      <w:r>
        <w:rPr>
          <w:rFonts w:cs="Arial"/>
          <w:b/>
          <w:sz w:val="20"/>
          <w:szCs w:val="20"/>
        </w:rPr>
        <w:t>Załącznik nr 4</w:t>
      </w:r>
      <w:r w:rsidRPr="00E912CB">
        <w:rPr>
          <w:rFonts w:cs="Arial"/>
          <w:b/>
          <w:sz w:val="20"/>
          <w:szCs w:val="20"/>
        </w:rPr>
        <w:t xml:space="preserve"> – Wykaz osób </w:t>
      </w:r>
    </w:p>
    <w:p w:rsidR="00860FEC" w:rsidRDefault="00860FEC" w:rsidP="00A620C1">
      <w:pPr>
        <w:spacing w:line="480" w:lineRule="auto"/>
        <w:ind w:left="5246" w:firstLine="708"/>
        <w:jc w:val="right"/>
        <w:rPr>
          <w:rFonts w:cs="Arial"/>
          <w:b/>
          <w:sz w:val="21"/>
          <w:szCs w:val="21"/>
        </w:rPr>
      </w:pPr>
    </w:p>
    <w:p w:rsidR="00860FEC" w:rsidRPr="00A22DCF" w:rsidRDefault="00860FEC" w:rsidP="00A620C1">
      <w:pPr>
        <w:spacing w:line="480" w:lineRule="auto"/>
        <w:ind w:left="5246" w:firstLine="708"/>
        <w:jc w:val="right"/>
        <w:rPr>
          <w:rFonts w:cs="Arial"/>
          <w:b/>
          <w:sz w:val="21"/>
          <w:szCs w:val="21"/>
        </w:rPr>
      </w:pPr>
      <w:r w:rsidRPr="00A22DCF">
        <w:rPr>
          <w:rFonts w:cs="Arial"/>
          <w:b/>
          <w:sz w:val="21"/>
          <w:szCs w:val="21"/>
        </w:rPr>
        <w:t>Zamawiający:</w:t>
      </w:r>
    </w:p>
    <w:p w:rsidR="00860FEC" w:rsidRDefault="00860FEC" w:rsidP="00A620C1">
      <w:pPr>
        <w:spacing w:line="276" w:lineRule="auto"/>
        <w:ind w:left="0"/>
        <w:contextualSpacing w:val="0"/>
        <w:jc w:val="right"/>
        <w:rPr>
          <w:sz w:val="20"/>
          <w:szCs w:val="20"/>
          <w:lang w:eastAsia="en-US"/>
        </w:rPr>
      </w:pPr>
      <w:r>
        <w:rPr>
          <w:sz w:val="20"/>
          <w:szCs w:val="20"/>
          <w:lang w:eastAsia="en-US"/>
        </w:rPr>
        <w:t>PRZEDSIĘBIORSTWO USŁUG</w:t>
      </w:r>
    </w:p>
    <w:p w:rsidR="00860FEC" w:rsidRPr="00392002" w:rsidRDefault="00860FEC" w:rsidP="00A620C1">
      <w:pPr>
        <w:spacing w:line="276" w:lineRule="auto"/>
        <w:ind w:left="0"/>
        <w:contextualSpacing w:val="0"/>
        <w:jc w:val="right"/>
        <w:rPr>
          <w:sz w:val="20"/>
          <w:szCs w:val="20"/>
          <w:lang w:eastAsia="en-US"/>
        </w:rPr>
      </w:pPr>
      <w:r>
        <w:rPr>
          <w:sz w:val="20"/>
          <w:szCs w:val="20"/>
          <w:lang w:eastAsia="en-US"/>
        </w:rPr>
        <w:t xml:space="preserve"> KOMUNALNYCH BODZENTYN SP. Z O.O. </w:t>
      </w:r>
    </w:p>
    <w:p w:rsidR="00860FEC" w:rsidRDefault="00860FEC" w:rsidP="00A620C1">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rsidR="00860FEC" w:rsidRPr="00A22DCF" w:rsidRDefault="00860FEC" w:rsidP="00A620C1">
      <w:pPr>
        <w:ind w:left="5954"/>
        <w:jc w:val="right"/>
        <w:rPr>
          <w:rFonts w:cs="Arial"/>
          <w:i/>
          <w:sz w:val="16"/>
          <w:szCs w:val="16"/>
        </w:rPr>
      </w:pPr>
      <w:r w:rsidRPr="00456E65">
        <w:rPr>
          <w:sz w:val="20"/>
          <w:szCs w:val="20"/>
          <w:lang w:eastAsia="en-US"/>
        </w:rPr>
        <w:t>ZNAK SPRAWY: JRP.261.2.2022</w:t>
      </w:r>
    </w:p>
    <w:p w:rsidR="00860FEC" w:rsidRPr="00E912CB" w:rsidRDefault="00860FEC" w:rsidP="00A620C1">
      <w:pPr>
        <w:spacing w:line="480" w:lineRule="auto"/>
        <w:ind w:left="5246" w:firstLine="708"/>
        <w:rPr>
          <w:rFonts w:cs="Arial"/>
          <w:b/>
          <w:sz w:val="20"/>
          <w:szCs w:val="20"/>
        </w:rPr>
      </w:pPr>
    </w:p>
    <w:p w:rsidR="00860FEC" w:rsidRPr="00A22DCF" w:rsidRDefault="00860FEC" w:rsidP="00A620C1">
      <w:pPr>
        <w:rPr>
          <w:rFonts w:cs="Arial"/>
          <w:b/>
          <w:sz w:val="21"/>
          <w:szCs w:val="21"/>
        </w:rPr>
      </w:pPr>
      <w:r w:rsidRPr="00A22DCF">
        <w:rPr>
          <w:rFonts w:cs="Arial"/>
          <w:b/>
          <w:sz w:val="21"/>
          <w:szCs w:val="21"/>
        </w:rPr>
        <w:t>Wykonawca:</w:t>
      </w:r>
    </w:p>
    <w:p w:rsidR="00860FEC" w:rsidRPr="00A22DCF" w:rsidRDefault="00860FEC" w:rsidP="00A620C1">
      <w:pPr>
        <w:ind w:right="5954"/>
        <w:rPr>
          <w:rFonts w:cs="Arial"/>
          <w:sz w:val="21"/>
          <w:szCs w:val="21"/>
        </w:rPr>
      </w:pPr>
      <w:r>
        <w:rPr>
          <w:rFonts w:cs="Arial"/>
          <w:sz w:val="21"/>
          <w:szCs w:val="21"/>
        </w:rPr>
        <w:t>………………………………</w:t>
      </w:r>
    </w:p>
    <w:p w:rsidR="00860FEC" w:rsidRPr="00842991" w:rsidRDefault="00860FEC" w:rsidP="00A620C1">
      <w:pPr>
        <w:ind w:right="5953"/>
        <w:rPr>
          <w:rFonts w:cs="Arial"/>
          <w:i/>
          <w:sz w:val="16"/>
          <w:szCs w:val="16"/>
        </w:rPr>
      </w:pPr>
      <w:r w:rsidRPr="00842991">
        <w:rPr>
          <w:rFonts w:cs="Arial"/>
          <w:i/>
          <w:sz w:val="16"/>
          <w:szCs w:val="16"/>
        </w:rPr>
        <w:t>(pełna nazwa/firma, adres, w zależności od podmiotu: NIP/PESEL, KRS/CEiDG)</w:t>
      </w:r>
    </w:p>
    <w:p w:rsidR="00860FEC" w:rsidRPr="00262D61" w:rsidRDefault="00860FEC" w:rsidP="00A620C1">
      <w:pPr>
        <w:rPr>
          <w:rFonts w:cs="Arial"/>
          <w:sz w:val="21"/>
          <w:szCs w:val="21"/>
          <w:u w:val="single"/>
        </w:rPr>
      </w:pPr>
      <w:r w:rsidRPr="00262D61">
        <w:rPr>
          <w:rFonts w:cs="Arial"/>
          <w:sz w:val="21"/>
          <w:szCs w:val="21"/>
          <w:u w:val="single"/>
        </w:rPr>
        <w:t>reprezentowany przez:</w:t>
      </w:r>
    </w:p>
    <w:p w:rsidR="00860FEC" w:rsidRPr="00A22DCF" w:rsidRDefault="00860FEC" w:rsidP="00A620C1">
      <w:pPr>
        <w:ind w:right="5954"/>
        <w:rPr>
          <w:rFonts w:cs="Arial"/>
          <w:sz w:val="21"/>
          <w:szCs w:val="21"/>
        </w:rPr>
      </w:pPr>
      <w:r>
        <w:rPr>
          <w:rFonts w:cs="Arial"/>
          <w:sz w:val="21"/>
          <w:szCs w:val="21"/>
        </w:rPr>
        <w:t>………………………………</w:t>
      </w:r>
    </w:p>
    <w:p w:rsidR="00860FEC" w:rsidRPr="00565487" w:rsidRDefault="00860FEC" w:rsidP="00A620C1">
      <w:pPr>
        <w:ind w:right="5953"/>
        <w:rPr>
          <w:rFonts w:cs="Arial"/>
          <w:i/>
          <w:sz w:val="12"/>
          <w:szCs w:val="12"/>
        </w:rPr>
      </w:pPr>
      <w:r w:rsidRPr="009617B4">
        <w:rPr>
          <w:rFonts w:cs="Arial"/>
          <w:i/>
          <w:sz w:val="12"/>
          <w:szCs w:val="12"/>
        </w:rPr>
        <w:t>(imię, nazwisko, stanowisko/podstawa do  reprezentacji)</w:t>
      </w:r>
    </w:p>
    <w:p w:rsidR="00860FEC" w:rsidRDefault="00860FEC" w:rsidP="00A620C1">
      <w:pPr>
        <w:pStyle w:val="Heading3"/>
        <w:jc w:val="right"/>
        <w:rPr>
          <w:rFonts w:cs="Arial"/>
          <w:sz w:val="16"/>
          <w:szCs w:val="16"/>
        </w:rPr>
      </w:pPr>
    </w:p>
    <w:p w:rsidR="00860FEC" w:rsidRPr="00E912CB" w:rsidRDefault="00860FEC" w:rsidP="00A620C1">
      <w:pPr>
        <w:pStyle w:val="Heading3"/>
        <w:rPr>
          <w:rFonts w:cs="Arial"/>
          <w:color w:val="auto"/>
          <w:sz w:val="22"/>
          <w:szCs w:val="22"/>
        </w:rPr>
      </w:pPr>
      <w:r w:rsidRPr="00E912CB">
        <w:rPr>
          <w:rFonts w:cs="Arial"/>
          <w:color w:val="auto"/>
          <w:sz w:val="22"/>
          <w:szCs w:val="22"/>
        </w:rPr>
        <w:t>Wykaz osób, które będą uczestniczyć w wykonaniu zamówienia</w:t>
      </w:r>
    </w:p>
    <w:p w:rsidR="00860FEC" w:rsidRDefault="00860FEC" w:rsidP="00A620C1">
      <w:pPr>
        <w:spacing w:line="360" w:lineRule="auto"/>
      </w:pPr>
    </w:p>
    <w:tbl>
      <w:tblPr>
        <w:tblW w:w="9220" w:type="dxa"/>
        <w:tblInd w:w="-5" w:type="dxa"/>
        <w:tblLayout w:type="fixed"/>
        <w:tblCellMar>
          <w:left w:w="70" w:type="dxa"/>
          <w:right w:w="70" w:type="dxa"/>
        </w:tblCellMar>
        <w:tblLook w:val="0000"/>
      </w:tblPr>
      <w:tblGrid>
        <w:gridCol w:w="433"/>
        <w:gridCol w:w="1774"/>
        <w:gridCol w:w="3081"/>
        <w:gridCol w:w="1982"/>
        <w:gridCol w:w="1950"/>
      </w:tblGrid>
      <w:tr w:rsidR="00860FEC" w:rsidRPr="00B03541" w:rsidTr="0043651B">
        <w:trPr>
          <w:cantSplit/>
        </w:trPr>
        <w:tc>
          <w:tcPr>
            <w:tcW w:w="433" w:type="dxa"/>
            <w:tcBorders>
              <w:top w:val="single" w:sz="4" w:space="0" w:color="000000"/>
              <w:left w:val="single" w:sz="4" w:space="0" w:color="000000"/>
              <w:bottom w:val="single" w:sz="4" w:space="0" w:color="000000"/>
            </w:tcBorders>
          </w:tcPr>
          <w:p w:rsidR="00860FEC" w:rsidRPr="00B03541" w:rsidRDefault="00860FEC" w:rsidP="0043651B">
            <w:pPr>
              <w:snapToGrid w:val="0"/>
              <w:jc w:val="center"/>
              <w:rPr>
                <w:rFonts w:cs="Arial"/>
                <w:sz w:val="20"/>
                <w:szCs w:val="20"/>
              </w:rPr>
            </w:pPr>
          </w:p>
          <w:p w:rsidR="00860FEC" w:rsidRPr="00B03541" w:rsidRDefault="00860FEC" w:rsidP="0043651B">
            <w:pPr>
              <w:jc w:val="center"/>
              <w:rPr>
                <w:rFonts w:cs="Arial"/>
                <w:sz w:val="20"/>
                <w:szCs w:val="20"/>
              </w:rPr>
            </w:pPr>
            <w:r w:rsidRPr="00B03541">
              <w:rPr>
                <w:rFonts w:cs="Arial"/>
                <w:sz w:val="20"/>
                <w:szCs w:val="20"/>
              </w:rPr>
              <w:t>Lp.</w:t>
            </w:r>
          </w:p>
        </w:tc>
        <w:tc>
          <w:tcPr>
            <w:tcW w:w="1774" w:type="dxa"/>
            <w:tcBorders>
              <w:top w:val="single" w:sz="4" w:space="0" w:color="000000"/>
              <w:left w:val="single" w:sz="4" w:space="0" w:color="000000"/>
              <w:bottom w:val="single" w:sz="4" w:space="0" w:color="000000"/>
            </w:tcBorders>
          </w:tcPr>
          <w:p w:rsidR="00860FEC" w:rsidRPr="00E912CB" w:rsidRDefault="00860FEC" w:rsidP="0043651B">
            <w:pPr>
              <w:snapToGrid w:val="0"/>
              <w:jc w:val="center"/>
              <w:rPr>
                <w:rFonts w:cs="Arial"/>
                <w:sz w:val="20"/>
                <w:szCs w:val="20"/>
              </w:rPr>
            </w:pPr>
          </w:p>
          <w:p w:rsidR="00860FEC" w:rsidRPr="00E912CB" w:rsidRDefault="00860FEC" w:rsidP="0043651B">
            <w:pPr>
              <w:ind w:left="0"/>
              <w:rPr>
                <w:rFonts w:cs="Arial"/>
                <w:sz w:val="20"/>
                <w:szCs w:val="20"/>
              </w:rPr>
            </w:pPr>
            <w:r w:rsidRPr="00E912CB">
              <w:rPr>
                <w:rFonts w:cs="Arial"/>
                <w:sz w:val="20"/>
                <w:szCs w:val="20"/>
              </w:rPr>
              <w:t xml:space="preserve">Osoby, które będą uczestniczyć </w:t>
            </w:r>
            <w:r w:rsidRPr="00E912CB">
              <w:rPr>
                <w:rFonts w:cs="Arial"/>
                <w:sz w:val="20"/>
                <w:szCs w:val="20"/>
              </w:rPr>
              <w:br/>
              <w:t>w wykonywaniu zamówienia</w:t>
            </w:r>
          </w:p>
        </w:tc>
        <w:tc>
          <w:tcPr>
            <w:tcW w:w="3081" w:type="dxa"/>
            <w:tcBorders>
              <w:top w:val="single" w:sz="4" w:space="0" w:color="000000"/>
              <w:left w:val="single" w:sz="4" w:space="0" w:color="000000"/>
              <w:bottom w:val="single" w:sz="4" w:space="0" w:color="000000"/>
            </w:tcBorders>
          </w:tcPr>
          <w:p w:rsidR="00860FEC" w:rsidRPr="00E912CB" w:rsidRDefault="00860FEC" w:rsidP="0043651B">
            <w:pPr>
              <w:snapToGrid w:val="0"/>
              <w:jc w:val="center"/>
              <w:rPr>
                <w:rFonts w:cs="Arial"/>
                <w:sz w:val="20"/>
                <w:szCs w:val="20"/>
              </w:rPr>
            </w:pPr>
          </w:p>
          <w:p w:rsidR="00860FEC" w:rsidRPr="00E912CB" w:rsidRDefault="00860FEC" w:rsidP="0043651B">
            <w:pPr>
              <w:ind w:left="0"/>
              <w:rPr>
                <w:rFonts w:cs="Arial"/>
                <w:sz w:val="20"/>
                <w:szCs w:val="20"/>
              </w:rPr>
            </w:pPr>
            <w:r w:rsidRPr="00E912CB">
              <w:rPr>
                <w:rFonts w:cs="Arial"/>
                <w:sz w:val="20"/>
                <w:szCs w:val="20"/>
              </w:rPr>
              <w:t>Opis uprawnień, doświadczenia, wykształcenia</w:t>
            </w:r>
            <w:r w:rsidRPr="00E912CB">
              <w:rPr>
                <w:rFonts w:cs="Arial"/>
                <w:sz w:val="20"/>
                <w:szCs w:val="20"/>
              </w:rPr>
              <w:br/>
              <w:t xml:space="preserve">kwalifikacji zawodowych niezbędnych </w:t>
            </w:r>
            <w:r w:rsidRPr="00E912CB">
              <w:rPr>
                <w:rFonts w:cs="Arial"/>
                <w:sz w:val="20"/>
                <w:szCs w:val="20"/>
              </w:rPr>
              <w:br/>
              <w:t xml:space="preserve">do wykonania zamówienia, </w:t>
            </w:r>
          </w:p>
        </w:tc>
        <w:tc>
          <w:tcPr>
            <w:tcW w:w="1982" w:type="dxa"/>
            <w:tcBorders>
              <w:top w:val="single" w:sz="4" w:space="0" w:color="000000"/>
              <w:left w:val="single" w:sz="4" w:space="0" w:color="000000"/>
              <w:bottom w:val="single" w:sz="4" w:space="0" w:color="000000"/>
            </w:tcBorders>
          </w:tcPr>
          <w:p w:rsidR="00860FEC" w:rsidRPr="00E912CB" w:rsidRDefault="00860FEC" w:rsidP="0043651B">
            <w:pPr>
              <w:snapToGrid w:val="0"/>
              <w:rPr>
                <w:rFonts w:cs="Arial"/>
                <w:sz w:val="20"/>
                <w:szCs w:val="20"/>
              </w:rPr>
            </w:pPr>
          </w:p>
          <w:p w:rsidR="00860FEC" w:rsidRPr="00E912CB" w:rsidRDefault="00860FEC" w:rsidP="0043651B">
            <w:pPr>
              <w:ind w:left="0"/>
              <w:rPr>
                <w:rFonts w:cs="Arial"/>
                <w:sz w:val="20"/>
                <w:szCs w:val="20"/>
              </w:rPr>
            </w:pPr>
            <w:r w:rsidRPr="00E912CB">
              <w:rPr>
                <w:rFonts w:cs="Arial"/>
                <w:sz w:val="20"/>
                <w:szCs w:val="20"/>
              </w:rPr>
              <w:t>Zakres wykonywanych czynności</w:t>
            </w:r>
          </w:p>
          <w:p w:rsidR="00860FEC" w:rsidRPr="00E912CB" w:rsidRDefault="00860FEC" w:rsidP="0043651B">
            <w:pPr>
              <w:jc w:val="center"/>
              <w:rPr>
                <w:rFonts w:cs="Arial"/>
                <w:sz w:val="20"/>
                <w:szCs w:val="20"/>
              </w:rPr>
            </w:pPr>
            <w:r w:rsidRPr="00E912CB">
              <w:rPr>
                <w:rFonts w:cs="Arial"/>
                <w:sz w:val="20"/>
                <w:szCs w:val="20"/>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860FEC" w:rsidRPr="00E912CB" w:rsidRDefault="00860FEC" w:rsidP="0043651B">
            <w:pPr>
              <w:snapToGrid w:val="0"/>
              <w:jc w:val="center"/>
              <w:rPr>
                <w:rFonts w:cs="Arial"/>
                <w:spacing w:val="4"/>
                <w:sz w:val="20"/>
                <w:szCs w:val="20"/>
              </w:rPr>
            </w:pPr>
          </w:p>
          <w:p w:rsidR="00860FEC" w:rsidRPr="00E912CB" w:rsidRDefault="00860FEC" w:rsidP="0043651B">
            <w:pPr>
              <w:ind w:left="0"/>
              <w:rPr>
                <w:rFonts w:cs="Arial"/>
                <w:spacing w:val="4"/>
                <w:sz w:val="20"/>
                <w:szCs w:val="20"/>
              </w:rPr>
            </w:pPr>
            <w:r w:rsidRPr="00E912CB">
              <w:rPr>
                <w:rFonts w:cs="Arial"/>
                <w:spacing w:val="4"/>
                <w:sz w:val="20"/>
                <w:szCs w:val="20"/>
              </w:rPr>
              <w:t xml:space="preserve">Informacja </w:t>
            </w:r>
            <w:r w:rsidRPr="00E912CB">
              <w:rPr>
                <w:rFonts w:cs="Arial"/>
                <w:spacing w:val="4"/>
                <w:sz w:val="20"/>
                <w:szCs w:val="20"/>
              </w:rPr>
              <w:br/>
              <w:t>o podstawie do dysponowania  osobami</w:t>
            </w:r>
          </w:p>
        </w:tc>
      </w:tr>
      <w:tr w:rsidR="00860FEC" w:rsidRPr="00B03541" w:rsidTr="0043651B">
        <w:trPr>
          <w:cantSplit/>
        </w:trPr>
        <w:tc>
          <w:tcPr>
            <w:tcW w:w="433" w:type="dxa"/>
            <w:tcBorders>
              <w:top w:val="single" w:sz="4" w:space="0" w:color="000000"/>
              <w:left w:val="single" w:sz="4" w:space="0" w:color="000000"/>
              <w:bottom w:val="single" w:sz="4" w:space="0" w:color="000000"/>
            </w:tcBorders>
            <w:vAlign w:val="center"/>
          </w:tcPr>
          <w:p w:rsidR="00860FEC" w:rsidRPr="00B03541" w:rsidRDefault="00860FEC" w:rsidP="0043651B">
            <w:pPr>
              <w:snapToGrid w:val="0"/>
              <w:jc w:val="center"/>
              <w:rPr>
                <w:rFonts w:cs="Arial"/>
                <w:sz w:val="20"/>
                <w:szCs w:val="20"/>
              </w:rPr>
            </w:pPr>
            <w:r w:rsidRPr="00B03541">
              <w:rPr>
                <w:rFonts w:cs="Arial"/>
                <w:sz w:val="20"/>
                <w:szCs w:val="20"/>
              </w:rPr>
              <w:t>1</w:t>
            </w:r>
          </w:p>
        </w:tc>
        <w:tc>
          <w:tcPr>
            <w:tcW w:w="1774" w:type="dxa"/>
            <w:tcBorders>
              <w:top w:val="single" w:sz="4" w:space="0" w:color="000000"/>
              <w:left w:val="single" w:sz="4" w:space="0" w:color="000000"/>
              <w:bottom w:val="single" w:sz="4" w:space="0" w:color="000000"/>
            </w:tcBorders>
          </w:tcPr>
          <w:p w:rsidR="00860FEC" w:rsidRPr="00B03541" w:rsidRDefault="00860FEC" w:rsidP="0043651B">
            <w:pPr>
              <w:ind w:left="0"/>
              <w:rPr>
                <w:rFonts w:cs="Arial"/>
                <w:sz w:val="20"/>
                <w:szCs w:val="20"/>
              </w:rPr>
            </w:pPr>
          </w:p>
        </w:tc>
        <w:tc>
          <w:tcPr>
            <w:tcW w:w="3081"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rsidR="00860FEC" w:rsidRPr="00B03541" w:rsidRDefault="00860FEC" w:rsidP="0043651B">
            <w:pPr>
              <w:snapToGrid w:val="0"/>
              <w:rPr>
                <w:rFonts w:cs="Arial"/>
                <w:sz w:val="20"/>
                <w:szCs w:val="20"/>
              </w:rPr>
            </w:pPr>
          </w:p>
        </w:tc>
      </w:tr>
      <w:tr w:rsidR="00860FEC" w:rsidRPr="00B03541" w:rsidTr="0043651B">
        <w:trPr>
          <w:cantSplit/>
        </w:trPr>
        <w:tc>
          <w:tcPr>
            <w:tcW w:w="433" w:type="dxa"/>
            <w:tcBorders>
              <w:top w:val="single" w:sz="4" w:space="0" w:color="000000"/>
              <w:left w:val="single" w:sz="4" w:space="0" w:color="000000"/>
              <w:bottom w:val="single" w:sz="4" w:space="0" w:color="000000"/>
            </w:tcBorders>
            <w:vAlign w:val="center"/>
          </w:tcPr>
          <w:p w:rsidR="00860FEC" w:rsidRPr="00B03541" w:rsidRDefault="00860FEC" w:rsidP="0043651B">
            <w:pPr>
              <w:snapToGrid w:val="0"/>
              <w:jc w:val="center"/>
              <w:rPr>
                <w:rFonts w:cs="Arial"/>
                <w:sz w:val="20"/>
                <w:szCs w:val="20"/>
              </w:rPr>
            </w:pPr>
          </w:p>
        </w:tc>
        <w:tc>
          <w:tcPr>
            <w:tcW w:w="1774" w:type="dxa"/>
            <w:tcBorders>
              <w:top w:val="single" w:sz="4" w:space="0" w:color="000000"/>
              <w:left w:val="single" w:sz="4" w:space="0" w:color="000000"/>
              <w:bottom w:val="single" w:sz="4" w:space="0" w:color="000000"/>
            </w:tcBorders>
          </w:tcPr>
          <w:p w:rsidR="00860FEC" w:rsidRPr="00B03541" w:rsidRDefault="00860FEC" w:rsidP="0043651B">
            <w:pPr>
              <w:ind w:left="0"/>
              <w:rPr>
                <w:rFonts w:cs="Arial"/>
                <w:sz w:val="20"/>
                <w:szCs w:val="20"/>
              </w:rPr>
            </w:pPr>
          </w:p>
        </w:tc>
        <w:tc>
          <w:tcPr>
            <w:tcW w:w="3081"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rsidR="00860FEC" w:rsidRPr="00B03541" w:rsidRDefault="00860FEC" w:rsidP="0043651B">
            <w:pPr>
              <w:snapToGrid w:val="0"/>
              <w:rPr>
                <w:rFonts w:cs="Arial"/>
                <w:sz w:val="20"/>
                <w:szCs w:val="20"/>
              </w:rPr>
            </w:pPr>
          </w:p>
        </w:tc>
      </w:tr>
      <w:tr w:rsidR="00860FEC" w:rsidRPr="00B03541" w:rsidTr="0043651B">
        <w:trPr>
          <w:cantSplit/>
        </w:trPr>
        <w:tc>
          <w:tcPr>
            <w:tcW w:w="433" w:type="dxa"/>
            <w:tcBorders>
              <w:top w:val="single" w:sz="4" w:space="0" w:color="000000"/>
              <w:left w:val="single" w:sz="4" w:space="0" w:color="000000"/>
              <w:bottom w:val="single" w:sz="4" w:space="0" w:color="000000"/>
            </w:tcBorders>
            <w:vAlign w:val="center"/>
          </w:tcPr>
          <w:p w:rsidR="00860FEC" w:rsidRPr="00B03541" w:rsidRDefault="00860FEC" w:rsidP="0043651B">
            <w:pPr>
              <w:snapToGrid w:val="0"/>
              <w:jc w:val="center"/>
              <w:rPr>
                <w:rFonts w:cs="Arial"/>
                <w:sz w:val="20"/>
                <w:szCs w:val="20"/>
              </w:rPr>
            </w:pPr>
          </w:p>
        </w:tc>
        <w:tc>
          <w:tcPr>
            <w:tcW w:w="1774" w:type="dxa"/>
            <w:tcBorders>
              <w:top w:val="single" w:sz="4" w:space="0" w:color="000000"/>
              <w:left w:val="single" w:sz="4" w:space="0" w:color="000000"/>
              <w:bottom w:val="single" w:sz="4" w:space="0" w:color="000000"/>
            </w:tcBorders>
          </w:tcPr>
          <w:p w:rsidR="00860FEC" w:rsidRPr="00B03541" w:rsidRDefault="00860FEC" w:rsidP="0043651B">
            <w:pPr>
              <w:ind w:left="0"/>
              <w:rPr>
                <w:rFonts w:cs="Arial"/>
                <w:sz w:val="20"/>
                <w:szCs w:val="20"/>
              </w:rPr>
            </w:pPr>
          </w:p>
        </w:tc>
        <w:tc>
          <w:tcPr>
            <w:tcW w:w="3081"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rsidR="00860FEC" w:rsidRPr="00B03541" w:rsidRDefault="00860FEC" w:rsidP="0043651B">
            <w:pPr>
              <w:snapToGrid w:val="0"/>
              <w:rPr>
                <w:rFonts w:cs="Arial"/>
                <w:sz w:val="20"/>
                <w:szCs w:val="20"/>
              </w:rPr>
            </w:pPr>
          </w:p>
        </w:tc>
      </w:tr>
      <w:tr w:rsidR="00860FEC" w:rsidRPr="00B03541" w:rsidTr="0043651B">
        <w:trPr>
          <w:cantSplit/>
        </w:trPr>
        <w:tc>
          <w:tcPr>
            <w:tcW w:w="433" w:type="dxa"/>
            <w:tcBorders>
              <w:top w:val="single" w:sz="4" w:space="0" w:color="000000"/>
              <w:left w:val="single" w:sz="4" w:space="0" w:color="000000"/>
              <w:bottom w:val="single" w:sz="4" w:space="0" w:color="000000"/>
            </w:tcBorders>
            <w:vAlign w:val="center"/>
          </w:tcPr>
          <w:p w:rsidR="00860FEC" w:rsidRPr="00B03541" w:rsidRDefault="00860FEC" w:rsidP="0043651B">
            <w:pPr>
              <w:snapToGrid w:val="0"/>
              <w:jc w:val="center"/>
              <w:rPr>
                <w:rFonts w:cs="Arial"/>
                <w:sz w:val="20"/>
                <w:szCs w:val="20"/>
              </w:rPr>
            </w:pPr>
            <w:r w:rsidRPr="00B03541">
              <w:rPr>
                <w:rFonts w:cs="Arial"/>
                <w:sz w:val="20"/>
                <w:szCs w:val="20"/>
              </w:rPr>
              <w:t>2</w:t>
            </w:r>
          </w:p>
        </w:tc>
        <w:tc>
          <w:tcPr>
            <w:tcW w:w="1774" w:type="dxa"/>
            <w:tcBorders>
              <w:top w:val="single" w:sz="4" w:space="0" w:color="000000"/>
              <w:left w:val="single" w:sz="4" w:space="0" w:color="000000"/>
              <w:bottom w:val="single" w:sz="4" w:space="0" w:color="000000"/>
            </w:tcBorders>
          </w:tcPr>
          <w:p w:rsidR="00860FEC" w:rsidRPr="00B03541" w:rsidRDefault="00860FEC" w:rsidP="0043651B">
            <w:pPr>
              <w:ind w:left="0"/>
              <w:rPr>
                <w:rFonts w:cs="Arial"/>
                <w:sz w:val="20"/>
                <w:szCs w:val="20"/>
              </w:rPr>
            </w:pPr>
          </w:p>
        </w:tc>
        <w:tc>
          <w:tcPr>
            <w:tcW w:w="3081"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82" w:type="dxa"/>
            <w:tcBorders>
              <w:top w:val="single" w:sz="4" w:space="0" w:color="000000"/>
              <w:left w:val="single" w:sz="4" w:space="0" w:color="000000"/>
              <w:bottom w:val="single" w:sz="4" w:space="0" w:color="000000"/>
            </w:tcBorders>
          </w:tcPr>
          <w:p w:rsidR="00860FEC" w:rsidRPr="00B03541" w:rsidRDefault="00860FEC" w:rsidP="0043651B">
            <w:pPr>
              <w:snapToGrid w:val="0"/>
              <w:rPr>
                <w:rFonts w:cs="Arial"/>
                <w:sz w:val="20"/>
                <w:szCs w:val="20"/>
              </w:rPr>
            </w:pPr>
          </w:p>
        </w:tc>
        <w:tc>
          <w:tcPr>
            <w:tcW w:w="1950" w:type="dxa"/>
            <w:tcBorders>
              <w:top w:val="single" w:sz="4" w:space="0" w:color="000000"/>
              <w:left w:val="single" w:sz="4" w:space="0" w:color="000000"/>
              <w:bottom w:val="single" w:sz="4" w:space="0" w:color="000000"/>
              <w:right w:val="single" w:sz="4" w:space="0" w:color="000000"/>
            </w:tcBorders>
          </w:tcPr>
          <w:p w:rsidR="00860FEC" w:rsidRPr="00B03541" w:rsidRDefault="00860FEC" w:rsidP="0043651B">
            <w:pPr>
              <w:snapToGrid w:val="0"/>
              <w:rPr>
                <w:rFonts w:cs="Arial"/>
                <w:sz w:val="20"/>
                <w:szCs w:val="20"/>
              </w:rPr>
            </w:pPr>
          </w:p>
        </w:tc>
      </w:tr>
    </w:tbl>
    <w:p w:rsidR="00860FEC" w:rsidRDefault="00860FEC" w:rsidP="00A620C1">
      <w:pPr>
        <w:tabs>
          <w:tab w:val="left" w:pos="5100"/>
        </w:tabs>
        <w:ind w:right="-30"/>
        <w:rPr>
          <w:sz w:val="20"/>
          <w:szCs w:val="20"/>
        </w:rPr>
      </w:pPr>
    </w:p>
    <w:p w:rsidR="00860FEC" w:rsidRPr="00B03541" w:rsidRDefault="00860FEC" w:rsidP="00A620C1">
      <w:pPr>
        <w:tabs>
          <w:tab w:val="left" w:pos="5100"/>
        </w:tabs>
        <w:ind w:left="0" w:right="-30"/>
        <w:rPr>
          <w:sz w:val="20"/>
          <w:szCs w:val="20"/>
        </w:rPr>
      </w:pPr>
    </w:p>
    <w:p w:rsidR="00860FEC" w:rsidRDefault="00860FEC" w:rsidP="00A620C1">
      <w:pPr>
        <w:pStyle w:val="Header"/>
        <w:tabs>
          <w:tab w:val="clear" w:pos="4536"/>
          <w:tab w:val="clear" w:pos="9072"/>
        </w:tabs>
        <w:rPr>
          <w:sz w:val="14"/>
          <w:szCs w:val="14"/>
        </w:rPr>
      </w:pPr>
    </w:p>
    <w:p w:rsidR="00860FEC" w:rsidRDefault="00860FEC" w:rsidP="00A620C1">
      <w:pPr>
        <w:pStyle w:val="Header"/>
        <w:tabs>
          <w:tab w:val="clear" w:pos="4536"/>
          <w:tab w:val="clear" w:pos="9072"/>
        </w:tabs>
        <w:rPr>
          <w:sz w:val="14"/>
          <w:szCs w:val="14"/>
        </w:rPr>
      </w:pPr>
    </w:p>
    <w:p w:rsidR="00860FEC" w:rsidRDefault="00860FEC" w:rsidP="00A620C1">
      <w:pPr>
        <w:pStyle w:val="Header"/>
        <w:tabs>
          <w:tab w:val="clear" w:pos="4536"/>
          <w:tab w:val="clear" w:pos="9072"/>
        </w:tabs>
        <w:rPr>
          <w:sz w:val="14"/>
          <w:szCs w:val="14"/>
        </w:rPr>
      </w:pPr>
    </w:p>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 w:rsidR="00860FEC" w:rsidRPr="00E912CB" w:rsidRDefault="00860FEC" w:rsidP="00A620C1">
      <w:pPr>
        <w:ind w:left="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pt;margin-top:26.3pt;width:484.9pt;height:.5pt;z-index:-251658240">
            <v:imagedata r:id="rId24" o:title=""/>
          </v:shape>
        </w:pict>
      </w:r>
    </w:p>
    <w:p w:rsidR="00860FEC" w:rsidRPr="00392002" w:rsidRDefault="00860FEC" w:rsidP="00FC7AA0">
      <w:pPr>
        <w:spacing w:line="276" w:lineRule="auto"/>
        <w:ind w:left="0"/>
        <w:contextualSpacing w:val="0"/>
        <w:rPr>
          <w:sz w:val="18"/>
          <w:szCs w:val="20"/>
          <w:lang w:eastAsia="en-US"/>
        </w:rPr>
      </w:pPr>
    </w:p>
    <w:p w:rsidR="00860FEC" w:rsidRPr="00392002" w:rsidRDefault="00860FEC" w:rsidP="00FC7AA0">
      <w:pPr>
        <w:spacing w:line="276" w:lineRule="auto"/>
        <w:ind w:left="0"/>
        <w:contextualSpacing w:val="0"/>
        <w:rPr>
          <w:sz w:val="18"/>
          <w:szCs w:val="20"/>
          <w:lang w:eastAsia="en-US"/>
        </w:rPr>
      </w:pPr>
    </w:p>
    <w:p w:rsidR="00860FEC" w:rsidRPr="00392002" w:rsidRDefault="00860FEC" w:rsidP="00D52B45">
      <w:pPr>
        <w:pStyle w:val="NoSpacing"/>
        <w:spacing w:line="276" w:lineRule="auto"/>
        <w:jc w:val="right"/>
        <w:rPr>
          <w:rFonts w:ascii="Times New Roman" w:hAnsi="Times New Roman"/>
          <w:sz w:val="18"/>
        </w:rPr>
      </w:pPr>
    </w:p>
    <w:sectPr w:rsidR="00860FEC" w:rsidRPr="00392002" w:rsidSect="00DA25ED">
      <w:headerReference w:type="default" r:id="rId25"/>
      <w:footerReference w:type="default" r:id="rId26"/>
      <w:pgSz w:w="11906" w:h="16838" w:code="9"/>
      <w:pgMar w:top="1417" w:right="1133" w:bottom="709" w:left="1134" w:header="426"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FEC" w:rsidRDefault="00860FEC"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rsidR="00860FEC" w:rsidRDefault="00860FEC"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
    <w:panose1 w:val="02010600030101010101"/>
    <w:charset w:val="86"/>
    <w:family w:val="auto"/>
    <w:pitch w:val="variable"/>
    <w:sig w:usb0="00000003" w:usb1="288F0000" w:usb2="00000016" w:usb3="00000000" w:csb0="00040001"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EC" w:rsidRDefault="00860FEC">
    <w:pPr>
      <w:pStyle w:val="Footer"/>
      <w:jc w:val="right"/>
    </w:pPr>
    <w:fldSimple w:instr="PAGE   \* MERGEFORMAT">
      <w:r>
        <w:rPr>
          <w:noProof/>
        </w:rPr>
        <w:t>15</w:t>
      </w:r>
    </w:fldSimple>
  </w:p>
  <w:p w:rsidR="00860FEC" w:rsidRDefault="00860FEC" w:rsidP="00C65CC2">
    <w:pPr>
      <w:pStyle w:val="Footer"/>
      <w:jc w:val="both"/>
      <w:rPr>
        <w:sz w:val="16"/>
        <w:szCs w:val="16"/>
      </w:rPr>
    </w:pPr>
  </w:p>
  <w:p w:rsidR="00860FEC" w:rsidRPr="00691765" w:rsidRDefault="00860FEC" w:rsidP="00C65CC2">
    <w:pPr>
      <w:jc w:val="both"/>
      <w:rPr>
        <w:rFonts w:cs="Calibri"/>
        <w:sz w:val="16"/>
        <w:szCs w:val="16"/>
      </w:rPr>
    </w:pPr>
    <w:r w:rsidRPr="00691765">
      <w:rPr>
        <w:rFonts w:cs="Calibri"/>
        <w:sz w:val="16"/>
        <w:szCs w:val="16"/>
      </w:rPr>
      <w:t xml:space="preserve">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w:t>
    </w:r>
    <w:r>
      <w:rPr>
        <w:rFonts w:cs="Calibri"/>
        <w:sz w:val="16"/>
        <w:szCs w:val="16"/>
      </w:rPr>
      <w:t>364523049, KAPITAŁ ZAKŁADOWY:</w:t>
    </w:r>
    <w:r w:rsidRPr="00E87D0F">
      <w:t xml:space="preserve"> </w:t>
    </w:r>
    <w:r w:rsidRPr="00E87D0F">
      <w:rPr>
        <w:sz w:val="16"/>
        <w:szCs w:val="16"/>
      </w:rPr>
      <w:t>16 792 400,00</w:t>
    </w:r>
    <w:r w:rsidRPr="00E87D0F">
      <w:rPr>
        <w:rFonts w:cs="Calibri"/>
        <w:sz w:val="16"/>
        <w:szCs w:val="16"/>
      </w:rPr>
      <w:t xml:space="preserve">  zł</w:t>
    </w:r>
  </w:p>
  <w:p w:rsidR="00860FEC" w:rsidRPr="00691765" w:rsidRDefault="00860FEC" w:rsidP="00C65CC2">
    <w:pPr>
      <w:jc w:val="both"/>
      <w:rPr>
        <w:rFonts w:cs="Calibri"/>
        <w:sz w:val="16"/>
        <w:szCs w:val="16"/>
      </w:rPr>
    </w:pPr>
  </w:p>
  <w:p w:rsidR="00860FEC" w:rsidRDefault="00860F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EC" w:rsidRPr="00705226" w:rsidRDefault="00860FEC" w:rsidP="00DA25ED">
    <w:pPr>
      <w:pStyle w:val="Footer"/>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32</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32</w:t>
    </w:r>
    <w:r w:rsidRPr="00705226">
      <w:rPr>
        <w:rFonts w:cs="Arial"/>
      </w:rPr>
      <w:fldChar w:fldCharType="end"/>
    </w:r>
  </w:p>
  <w:p w:rsidR="00860FEC" w:rsidRPr="005B1DC4" w:rsidRDefault="00860FEC" w:rsidP="00DA25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FEC" w:rsidRDefault="00860FEC"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rsidR="00860FEC" w:rsidRDefault="00860FEC"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EC" w:rsidRDefault="00860FE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9pt;margin-top:-7.6pt;width:488.1pt;height:97.85pt;z-index:-251656192;visibility:visible" wrapcoords="-33 0 -33 21434 21600 21434 21600 0 -33 0">
          <v:imagedata r:id="rId1" o:title=""/>
          <w10:wrap type="tigh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EC" w:rsidRDefault="00860FEC" w:rsidP="00DA25ED">
    <w:pPr>
      <w:pStyle w:val="Header"/>
      <w:ind w:left="-141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D"/>
    <w:multiLevelType w:val="hybridMultilevel"/>
    <w:tmpl w:val="6181EF68"/>
    <w:lvl w:ilvl="0" w:tplc="FFFFFFFF">
      <w:numFmt w:val="decimal"/>
      <w:lvlText w:val="%1."/>
      <w:lvlJc w:val="left"/>
      <w:rPr>
        <w:rFonts w:cs="Times New Roman"/>
      </w:rPr>
    </w:lvl>
    <w:lvl w:ilvl="1" w:tplc="FFFFFFFF">
      <w:start w:val="1"/>
      <w:numFmt w:val="decimal"/>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CE7F57"/>
    <w:multiLevelType w:val="multilevel"/>
    <w:tmpl w:val="13421694"/>
    <w:lvl w:ilvl="0">
      <w:start w:val="2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74A2FFB"/>
    <w:multiLevelType w:val="hybridMultilevel"/>
    <w:tmpl w:val="EFC642DE"/>
    <w:lvl w:ilvl="0" w:tplc="04150011">
      <w:start w:val="1"/>
      <w:numFmt w:val="decimal"/>
      <w:lvlText w:val="%1)"/>
      <w:lvlJc w:val="left"/>
      <w:pPr>
        <w:ind w:left="1778" w:hanging="360"/>
      </w:pPr>
      <w:rPr>
        <w:rFonts w:cs="Times New Roman"/>
      </w:rPr>
    </w:lvl>
    <w:lvl w:ilvl="1" w:tplc="04150019">
      <w:start w:val="1"/>
      <w:numFmt w:val="lowerLetter"/>
      <w:lvlText w:val="%2."/>
      <w:lvlJc w:val="left"/>
      <w:pPr>
        <w:ind w:left="2498" w:hanging="360"/>
      </w:pPr>
      <w:rPr>
        <w:rFonts w:cs="Times New Roman"/>
      </w:rPr>
    </w:lvl>
    <w:lvl w:ilvl="2" w:tplc="0415001B" w:tentative="1">
      <w:start w:val="1"/>
      <w:numFmt w:val="lowerRoman"/>
      <w:lvlText w:val="%3."/>
      <w:lvlJc w:val="right"/>
      <w:pPr>
        <w:ind w:left="3218" w:hanging="180"/>
      </w:pPr>
      <w:rPr>
        <w:rFonts w:cs="Times New Roman"/>
      </w:rPr>
    </w:lvl>
    <w:lvl w:ilvl="3" w:tplc="0415000F" w:tentative="1">
      <w:start w:val="1"/>
      <w:numFmt w:val="decimal"/>
      <w:lvlText w:val="%4."/>
      <w:lvlJc w:val="left"/>
      <w:pPr>
        <w:ind w:left="3938" w:hanging="360"/>
      </w:pPr>
      <w:rPr>
        <w:rFonts w:cs="Times New Roman"/>
      </w:rPr>
    </w:lvl>
    <w:lvl w:ilvl="4" w:tplc="04150019" w:tentative="1">
      <w:start w:val="1"/>
      <w:numFmt w:val="lowerLetter"/>
      <w:lvlText w:val="%5."/>
      <w:lvlJc w:val="left"/>
      <w:pPr>
        <w:ind w:left="4658" w:hanging="360"/>
      </w:pPr>
      <w:rPr>
        <w:rFonts w:cs="Times New Roman"/>
      </w:rPr>
    </w:lvl>
    <w:lvl w:ilvl="5" w:tplc="0415001B" w:tentative="1">
      <w:start w:val="1"/>
      <w:numFmt w:val="lowerRoman"/>
      <w:lvlText w:val="%6."/>
      <w:lvlJc w:val="right"/>
      <w:pPr>
        <w:ind w:left="5378" w:hanging="180"/>
      </w:pPr>
      <w:rPr>
        <w:rFonts w:cs="Times New Roman"/>
      </w:rPr>
    </w:lvl>
    <w:lvl w:ilvl="6" w:tplc="0415000F" w:tentative="1">
      <w:start w:val="1"/>
      <w:numFmt w:val="decimal"/>
      <w:lvlText w:val="%7."/>
      <w:lvlJc w:val="left"/>
      <w:pPr>
        <w:ind w:left="6098" w:hanging="360"/>
      </w:pPr>
      <w:rPr>
        <w:rFonts w:cs="Times New Roman"/>
      </w:rPr>
    </w:lvl>
    <w:lvl w:ilvl="7" w:tplc="04150019" w:tentative="1">
      <w:start w:val="1"/>
      <w:numFmt w:val="lowerLetter"/>
      <w:lvlText w:val="%8."/>
      <w:lvlJc w:val="left"/>
      <w:pPr>
        <w:ind w:left="6818" w:hanging="360"/>
      </w:pPr>
      <w:rPr>
        <w:rFonts w:cs="Times New Roman"/>
      </w:rPr>
    </w:lvl>
    <w:lvl w:ilvl="8" w:tplc="0415001B" w:tentative="1">
      <w:start w:val="1"/>
      <w:numFmt w:val="lowerRoman"/>
      <w:lvlText w:val="%9."/>
      <w:lvlJc w:val="right"/>
      <w:pPr>
        <w:ind w:left="7538" w:hanging="180"/>
      </w:pPr>
      <w:rPr>
        <w:rFonts w:cs="Times New Roman"/>
      </w:rPr>
    </w:lvl>
  </w:abstractNum>
  <w:abstractNum w:abstractNumId="5">
    <w:nsid w:val="1939482C"/>
    <w:multiLevelType w:val="hybridMultilevel"/>
    <w:tmpl w:val="092E939E"/>
    <w:lvl w:ilvl="0" w:tplc="D944B23E">
      <w:start w:val="1"/>
      <w:numFmt w:val="bullet"/>
      <w:lvlText w:val="−"/>
      <w:lvlJc w:val="left"/>
      <w:pPr>
        <w:ind w:left="824" w:hanging="360"/>
      </w:pPr>
      <w:rPr>
        <w:rFonts w:ascii="Myanmar Text" w:hAnsi="Myanmar Text" w:hint="default"/>
        <w:color w:val="auto"/>
      </w:rPr>
    </w:lvl>
    <w:lvl w:ilvl="1" w:tplc="04150003" w:tentative="1">
      <w:start w:val="1"/>
      <w:numFmt w:val="bullet"/>
      <w:lvlText w:val="o"/>
      <w:lvlJc w:val="left"/>
      <w:pPr>
        <w:tabs>
          <w:tab w:val="num" w:pos="1620"/>
        </w:tabs>
        <w:ind w:left="1620" w:hanging="360"/>
      </w:pPr>
      <w:rPr>
        <w:rFonts w:ascii="Courier New" w:hAnsi="Courier New" w:hint="default"/>
      </w:rPr>
    </w:lvl>
    <w:lvl w:ilvl="2" w:tplc="04150005" w:tentative="1">
      <w:start w:val="1"/>
      <w:numFmt w:val="bullet"/>
      <w:lvlText w:val=""/>
      <w:lvlJc w:val="left"/>
      <w:pPr>
        <w:tabs>
          <w:tab w:val="num" w:pos="2340"/>
        </w:tabs>
        <w:ind w:left="2340" w:hanging="360"/>
      </w:pPr>
      <w:rPr>
        <w:rFonts w:ascii="Wingdings" w:hAnsi="Wingdings" w:hint="default"/>
      </w:rPr>
    </w:lvl>
    <w:lvl w:ilvl="3" w:tplc="04150001" w:tentative="1">
      <w:start w:val="1"/>
      <w:numFmt w:val="bullet"/>
      <w:lvlText w:val=""/>
      <w:lvlJc w:val="left"/>
      <w:pPr>
        <w:tabs>
          <w:tab w:val="num" w:pos="3060"/>
        </w:tabs>
        <w:ind w:left="3060" w:hanging="360"/>
      </w:pPr>
      <w:rPr>
        <w:rFonts w:ascii="Symbol" w:hAnsi="Symbol" w:hint="default"/>
      </w:rPr>
    </w:lvl>
    <w:lvl w:ilvl="4" w:tplc="04150003" w:tentative="1">
      <w:start w:val="1"/>
      <w:numFmt w:val="bullet"/>
      <w:lvlText w:val="o"/>
      <w:lvlJc w:val="left"/>
      <w:pPr>
        <w:tabs>
          <w:tab w:val="num" w:pos="3780"/>
        </w:tabs>
        <w:ind w:left="3780" w:hanging="360"/>
      </w:pPr>
      <w:rPr>
        <w:rFonts w:ascii="Courier New" w:hAnsi="Courier New" w:hint="default"/>
      </w:rPr>
    </w:lvl>
    <w:lvl w:ilvl="5" w:tplc="04150005" w:tentative="1">
      <w:start w:val="1"/>
      <w:numFmt w:val="bullet"/>
      <w:lvlText w:val=""/>
      <w:lvlJc w:val="left"/>
      <w:pPr>
        <w:tabs>
          <w:tab w:val="num" w:pos="4500"/>
        </w:tabs>
        <w:ind w:left="4500" w:hanging="360"/>
      </w:pPr>
      <w:rPr>
        <w:rFonts w:ascii="Wingdings" w:hAnsi="Wingdings" w:hint="default"/>
      </w:rPr>
    </w:lvl>
    <w:lvl w:ilvl="6" w:tplc="04150001" w:tentative="1">
      <w:start w:val="1"/>
      <w:numFmt w:val="bullet"/>
      <w:lvlText w:val=""/>
      <w:lvlJc w:val="left"/>
      <w:pPr>
        <w:tabs>
          <w:tab w:val="num" w:pos="5220"/>
        </w:tabs>
        <w:ind w:left="5220" w:hanging="360"/>
      </w:pPr>
      <w:rPr>
        <w:rFonts w:ascii="Symbol" w:hAnsi="Symbol" w:hint="default"/>
      </w:rPr>
    </w:lvl>
    <w:lvl w:ilvl="7" w:tplc="04150003" w:tentative="1">
      <w:start w:val="1"/>
      <w:numFmt w:val="bullet"/>
      <w:lvlText w:val="o"/>
      <w:lvlJc w:val="left"/>
      <w:pPr>
        <w:tabs>
          <w:tab w:val="num" w:pos="5940"/>
        </w:tabs>
        <w:ind w:left="5940" w:hanging="360"/>
      </w:pPr>
      <w:rPr>
        <w:rFonts w:ascii="Courier New" w:hAnsi="Courier New" w:hint="default"/>
      </w:rPr>
    </w:lvl>
    <w:lvl w:ilvl="8" w:tplc="04150005" w:tentative="1">
      <w:start w:val="1"/>
      <w:numFmt w:val="bullet"/>
      <w:lvlText w:val=""/>
      <w:lvlJc w:val="left"/>
      <w:pPr>
        <w:tabs>
          <w:tab w:val="num" w:pos="6660"/>
        </w:tabs>
        <w:ind w:left="6660" w:hanging="360"/>
      </w:pPr>
      <w:rPr>
        <w:rFonts w:ascii="Wingdings" w:hAnsi="Wingdings" w:hint="default"/>
      </w:rPr>
    </w:lvl>
  </w:abstractNum>
  <w:abstractNum w:abstractNumId="6">
    <w:nsid w:val="19C12C12"/>
    <w:multiLevelType w:val="multilevel"/>
    <w:tmpl w:val="E6E80BE2"/>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9">
    <w:nsid w:val="1D644755"/>
    <w:multiLevelType w:val="hybridMultilevel"/>
    <w:tmpl w:val="39189FA6"/>
    <w:lvl w:ilvl="0" w:tplc="6EECBC1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1DCC4579"/>
    <w:multiLevelType w:val="hybridMultilevel"/>
    <w:tmpl w:val="02E2E998"/>
    <w:lvl w:ilvl="0" w:tplc="694AD2CA">
      <w:start w:val="1"/>
      <w:numFmt w:val="decimal"/>
      <w:lvlText w:val="%1)"/>
      <w:lvlJc w:val="left"/>
      <w:pPr>
        <w:tabs>
          <w:tab w:val="num" w:pos="644"/>
        </w:tabs>
        <w:ind w:left="644" w:hanging="360"/>
      </w:pPr>
      <w:rPr>
        <w:rFonts w:cs="Times New Roman" w:hint="default"/>
        <w:color w:val="000000"/>
      </w:rPr>
    </w:lvl>
    <w:lvl w:ilvl="1" w:tplc="3F7E283C">
      <w:start w:val="19"/>
      <w:numFmt w:val="decimal"/>
      <w:lvlText w:val="%2."/>
      <w:lvlJc w:val="left"/>
      <w:pPr>
        <w:tabs>
          <w:tab w:val="num" w:pos="1364"/>
        </w:tabs>
        <w:ind w:left="1364" w:hanging="360"/>
      </w:pPr>
      <w:rPr>
        <w:rFonts w:cs="Times New Roman" w:hint="default"/>
        <w:sz w:val="24"/>
        <w:szCs w:val="24"/>
      </w:rPr>
    </w:lvl>
    <w:lvl w:ilvl="2" w:tplc="1F624D88">
      <w:start w:val="1"/>
      <w:numFmt w:val="lowerLetter"/>
      <w:lvlText w:val="%3)"/>
      <w:lvlJc w:val="left"/>
      <w:pPr>
        <w:tabs>
          <w:tab w:val="num" w:pos="2264"/>
        </w:tabs>
        <w:ind w:left="2264" w:hanging="360"/>
      </w:pPr>
      <w:rPr>
        <w:rFonts w:cs="Times New Roman" w:hint="default"/>
      </w:rPr>
    </w:lvl>
    <w:lvl w:ilvl="3" w:tplc="261C7DE4">
      <w:numFmt w:val="bullet"/>
      <w:lvlText w:val=""/>
      <w:lvlJc w:val="left"/>
      <w:pPr>
        <w:tabs>
          <w:tab w:val="num" w:pos="2804"/>
        </w:tabs>
        <w:ind w:left="2804" w:hanging="360"/>
      </w:pPr>
      <w:rPr>
        <w:rFonts w:ascii="Symbol" w:eastAsia="Times New Roman" w:hAnsi="Symbol" w:hint="default"/>
        <w:b/>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11">
    <w:nsid w:val="1F4B3435"/>
    <w:multiLevelType w:val="multilevel"/>
    <w:tmpl w:val="FA5EABDA"/>
    <w:lvl w:ilvl="0">
      <w:numFmt w:val="bullet"/>
      <w:lvlText w:val=""/>
      <w:lvlJc w:val="left"/>
      <w:pPr>
        <w:tabs>
          <w:tab w:val="num" w:pos="839"/>
        </w:tabs>
        <w:ind w:left="839" w:hanging="375"/>
      </w:pPr>
      <w:rPr>
        <w:rFonts w:ascii="Wingdings" w:eastAsia="Malgun Gothic" w:hAnsi="Wingdings"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2">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3">
    <w:nsid w:val="235D62AE"/>
    <w:multiLevelType w:val="multilevel"/>
    <w:tmpl w:val="0032E896"/>
    <w:lvl w:ilvl="0">
      <w:start w:val="2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4644402"/>
    <w:multiLevelType w:val="multilevel"/>
    <w:tmpl w:val="498258F8"/>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47C5A08"/>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6">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nsid w:val="26E8512F"/>
    <w:multiLevelType w:val="multilevel"/>
    <w:tmpl w:val="65B06CBE"/>
    <w:lvl w:ilvl="0">
      <w:start w:val="1"/>
      <w:numFmt w:val="decimal"/>
      <w:lvlText w:val="%1)"/>
      <w:lvlJc w:val="left"/>
      <w:pPr>
        <w:tabs>
          <w:tab w:val="num" w:pos="644"/>
        </w:tabs>
        <w:ind w:left="644" w:hanging="360"/>
      </w:pPr>
      <w:rPr>
        <w:rFonts w:cs="Times New Roman" w:hint="default"/>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9">
    <w:nsid w:val="2E163326"/>
    <w:multiLevelType w:val="hybridMultilevel"/>
    <w:tmpl w:val="FA5EABDA"/>
    <w:lvl w:ilvl="0" w:tplc="F7AE8D80">
      <w:numFmt w:val="bullet"/>
      <w:lvlText w:val=""/>
      <w:lvlJc w:val="left"/>
      <w:pPr>
        <w:tabs>
          <w:tab w:val="num" w:pos="839"/>
        </w:tabs>
        <w:ind w:left="839" w:hanging="375"/>
      </w:pPr>
      <w:rPr>
        <w:rFonts w:ascii="Wingdings" w:eastAsia="Malgun Gothic" w:hAnsi="Wingdings" w:hint="default"/>
      </w:rPr>
    </w:lvl>
    <w:lvl w:ilvl="1" w:tplc="04150003" w:tentative="1">
      <w:start w:val="1"/>
      <w:numFmt w:val="bullet"/>
      <w:lvlText w:val="o"/>
      <w:lvlJc w:val="left"/>
      <w:pPr>
        <w:tabs>
          <w:tab w:val="num" w:pos="1620"/>
        </w:tabs>
        <w:ind w:left="1620" w:hanging="360"/>
      </w:pPr>
      <w:rPr>
        <w:rFonts w:ascii="Courier New" w:hAnsi="Courier New" w:hint="default"/>
      </w:rPr>
    </w:lvl>
    <w:lvl w:ilvl="2" w:tplc="04150005" w:tentative="1">
      <w:start w:val="1"/>
      <w:numFmt w:val="bullet"/>
      <w:lvlText w:val=""/>
      <w:lvlJc w:val="left"/>
      <w:pPr>
        <w:tabs>
          <w:tab w:val="num" w:pos="2340"/>
        </w:tabs>
        <w:ind w:left="2340" w:hanging="360"/>
      </w:pPr>
      <w:rPr>
        <w:rFonts w:ascii="Wingdings" w:hAnsi="Wingdings" w:hint="default"/>
      </w:rPr>
    </w:lvl>
    <w:lvl w:ilvl="3" w:tplc="04150001" w:tentative="1">
      <w:start w:val="1"/>
      <w:numFmt w:val="bullet"/>
      <w:lvlText w:val=""/>
      <w:lvlJc w:val="left"/>
      <w:pPr>
        <w:tabs>
          <w:tab w:val="num" w:pos="3060"/>
        </w:tabs>
        <w:ind w:left="3060" w:hanging="360"/>
      </w:pPr>
      <w:rPr>
        <w:rFonts w:ascii="Symbol" w:hAnsi="Symbol" w:hint="default"/>
      </w:rPr>
    </w:lvl>
    <w:lvl w:ilvl="4" w:tplc="04150003" w:tentative="1">
      <w:start w:val="1"/>
      <w:numFmt w:val="bullet"/>
      <w:lvlText w:val="o"/>
      <w:lvlJc w:val="left"/>
      <w:pPr>
        <w:tabs>
          <w:tab w:val="num" w:pos="3780"/>
        </w:tabs>
        <w:ind w:left="3780" w:hanging="360"/>
      </w:pPr>
      <w:rPr>
        <w:rFonts w:ascii="Courier New" w:hAnsi="Courier New" w:hint="default"/>
      </w:rPr>
    </w:lvl>
    <w:lvl w:ilvl="5" w:tplc="04150005" w:tentative="1">
      <w:start w:val="1"/>
      <w:numFmt w:val="bullet"/>
      <w:lvlText w:val=""/>
      <w:lvlJc w:val="left"/>
      <w:pPr>
        <w:tabs>
          <w:tab w:val="num" w:pos="4500"/>
        </w:tabs>
        <w:ind w:left="4500" w:hanging="360"/>
      </w:pPr>
      <w:rPr>
        <w:rFonts w:ascii="Wingdings" w:hAnsi="Wingdings" w:hint="default"/>
      </w:rPr>
    </w:lvl>
    <w:lvl w:ilvl="6" w:tplc="04150001" w:tentative="1">
      <w:start w:val="1"/>
      <w:numFmt w:val="bullet"/>
      <w:lvlText w:val=""/>
      <w:lvlJc w:val="left"/>
      <w:pPr>
        <w:tabs>
          <w:tab w:val="num" w:pos="5220"/>
        </w:tabs>
        <w:ind w:left="5220" w:hanging="360"/>
      </w:pPr>
      <w:rPr>
        <w:rFonts w:ascii="Symbol" w:hAnsi="Symbol" w:hint="default"/>
      </w:rPr>
    </w:lvl>
    <w:lvl w:ilvl="7" w:tplc="04150003" w:tentative="1">
      <w:start w:val="1"/>
      <w:numFmt w:val="bullet"/>
      <w:lvlText w:val="o"/>
      <w:lvlJc w:val="left"/>
      <w:pPr>
        <w:tabs>
          <w:tab w:val="num" w:pos="5940"/>
        </w:tabs>
        <w:ind w:left="5940" w:hanging="360"/>
      </w:pPr>
      <w:rPr>
        <w:rFonts w:ascii="Courier New" w:hAnsi="Courier New" w:hint="default"/>
      </w:rPr>
    </w:lvl>
    <w:lvl w:ilvl="8" w:tplc="04150005" w:tentative="1">
      <w:start w:val="1"/>
      <w:numFmt w:val="bullet"/>
      <w:lvlText w:val=""/>
      <w:lvlJc w:val="left"/>
      <w:pPr>
        <w:tabs>
          <w:tab w:val="num" w:pos="6660"/>
        </w:tabs>
        <w:ind w:left="6660" w:hanging="360"/>
      </w:pPr>
      <w:rPr>
        <w:rFonts w:ascii="Wingdings" w:hAnsi="Wingdings" w:hint="default"/>
      </w:rPr>
    </w:lvl>
  </w:abstractNum>
  <w:abstractNum w:abstractNumId="20">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21">
    <w:nsid w:val="319B3F80"/>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2">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4">
    <w:nsid w:val="345F62A6"/>
    <w:multiLevelType w:val="multilevel"/>
    <w:tmpl w:val="7F5C5458"/>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53F7F18"/>
    <w:multiLevelType w:val="hybridMultilevel"/>
    <w:tmpl w:val="26946F54"/>
    <w:lvl w:ilvl="0" w:tplc="816A5918">
      <w:start w:val="1"/>
      <w:numFmt w:val="decimal"/>
      <w:lvlText w:val="%1."/>
      <w:lvlJc w:val="left"/>
      <w:pPr>
        <w:tabs>
          <w:tab w:val="num" w:pos="1800"/>
        </w:tabs>
        <w:ind w:left="1800" w:hanging="363"/>
      </w:pPr>
      <w:rPr>
        <w:rFonts w:ascii="Times New Roman" w:eastAsia="Times New Roman" w:hAnsi="Times New Roman" w:cs="Times New Roman"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7">
    <w:nsid w:val="39937A0B"/>
    <w:multiLevelType w:val="multilevel"/>
    <w:tmpl w:val="CF209C50"/>
    <w:lvl w:ilvl="0">
      <w:start w:val="5"/>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nsid w:val="3F571D94"/>
    <w:multiLevelType w:val="multilevel"/>
    <w:tmpl w:val="DD4E8806"/>
    <w:lvl w:ilvl="0">
      <w:start w:val="14"/>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9">
    <w:nsid w:val="3F5B458A"/>
    <w:multiLevelType w:val="multilevel"/>
    <w:tmpl w:val="FB58E50C"/>
    <w:lvl w:ilvl="0">
      <w:start w:val="20"/>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30">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1">
    <w:nsid w:val="40BF10FB"/>
    <w:multiLevelType w:val="multilevel"/>
    <w:tmpl w:val="5E6A5BC4"/>
    <w:lvl w:ilvl="0">
      <w:start w:val="1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439B642F"/>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33">
    <w:nsid w:val="43EB4690"/>
    <w:multiLevelType w:val="multilevel"/>
    <w:tmpl w:val="697AE7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upperLetter"/>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4">
    <w:nsid w:val="44CF76EC"/>
    <w:multiLevelType w:val="hybridMultilevel"/>
    <w:tmpl w:val="5292032A"/>
    <w:lvl w:ilvl="0" w:tplc="2D68465C">
      <w:start w:val="1"/>
      <w:numFmt w:val="decimal"/>
      <w:lvlText w:val="%1)"/>
      <w:lvlJc w:val="left"/>
      <w:pPr>
        <w:tabs>
          <w:tab w:val="num" w:pos="502"/>
        </w:tabs>
        <w:ind w:left="502" w:hanging="360"/>
      </w:pPr>
      <w:rPr>
        <w:rFonts w:cs="Times New Roman" w:hint="default"/>
      </w:rPr>
    </w:lvl>
    <w:lvl w:ilvl="1" w:tplc="D944B23E">
      <w:start w:val="1"/>
      <w:numFmt w:val="bullet"/>
      <w:lvlText w:val="−"/>
      <w:lvlJc w:val="left"/>
      <w:pPr>
        <w:ind w:left="1440" w:hanging="360"/>
      </w:pPr>
      <w:rPr>
        <w:rFonts w:ascii="Myanmar Text" w:hAnsi="Myanmar Text"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5354C3B"/>
    <w:multiLevelType w:val="multilevel"/>
    <w:tmpl w:val="4330E4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45DA1187"/>
    <w:multiLevelType w:val="hybridMultilevel"/>
    <w:tmpl w:val="C2389618"/>
    <w:lvl w:ilvl="0" w:tplc="238E4202">
      <w:start w:val="1"/>
      <w:numFmt w:val="decimal"/>
      <w:lvlText w:val="%1)"/>
      <w:lvlJc w:val="left"/>
      <w:pPr>
        <w:tabs>
          <w:tab w:val="num" w:pos="720"/>
        </w:tabs>
        <w:ind w:left="720" w:hanging="360"/>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8">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509B00CA"/>
    <w:multiLevelType w:val="multilevel"/>
    <w:tmpl w:val="5D306FEA"/>
    <w:lvl w:ilvl="0">
      <w:start w:val="1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0">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41">
    <w:nsid w:val="53DC771F"/>
    <w:multiLevelType w:val="multilevel"/>
    <w:tmpl w:val="6FA69E82"/>
    <w:lvl w:ilvl="0">
      <w:start w:val="10"/>
      <w:numFmt w:val="decimal"/>
      <w:lvlText w:val="%1."/>
      <w:lvlJc w:val="left"/>
      <w:pPr>
        <w:tabs>
          <w:tab w:val="num" w:pos="570"/>
        </w:tabs>
        <w:ind w:left="570" w:hanging="570"/>
      </w:pPr>
      <w:rPr>
        <w:rFonts w:cs="Times New Roman" w:hint="default"/>
        <w:b/>
        <w:color w:val="auto"/>
        <w:sz w:val="24"/>
        <w:szCs w:val="24"/>
      </w:rPr>
    </w:lvl>
    <w:lvl w:ilvl="1">
      <w:start w:val="1"/>
      <w:numFmt w:val="decimal"/>
      <w:lvlText w:val="%1.%2."/>
      <w:lvlJc w:val="left"/>
      <w:pPr>
        <w:tabs>
          <w:tab w:val="num" w:pos="1110"/>
        </w:tabs>
        <w:ind w:left="1110" w:hanging="570"/>
      </w:pPr>
      <w:rPr>
        <w:rFonts w:cs="Times New Roman" w:hint="default"/>
        <w:b/>
        <w:color w:val="auto"/>
        <w:sz w:val="24"/>
        <w:szCs w:val="24"/>
      </w:rPr>
    </w:lvl>
    <w:lvl w:ilvl="2">
      <w:start w:val="1"/>
      <w:numFmt w:val="decimal"/>
      <w:lvlText w:val="%1.%2.%3."/>
      <w:lvlJc w:val="left"/>
      <w:pPr>
        <w:tabs>
          <w:tab w:val="num" w:pos="1288"/>
        </w:tabs>
        <w:ind w:left="1288" w:hanging="720"/>
      </w:pPr>
      <w:rPr>
        <w:rFonts w:cs="Times New Roman" w:hint="default"/>
        <w:b w:val="0"/>
        <w:color w:val="auto"/>
        <w:sz w:val="28"/>
      </w:rPr>
    </w:lvl>
    <w:lvl w:ilvl="3">
      <w:start w:val="1"/>
      <w:numFmt w:val="decimal"/>
      <w:lvlText w:val="%1.%2.%3.%4."/>
      <w:lvlJc w:val="left"/>
      <w:pPr>
        <w:tabs>
          <w:tab w:val="num" w:pos="1572"/>
        </w:tabs>
        <w:ind w:left="1572" w:hanging="720"/>
      </w:pPr>
      <w:rPr>
        <w:rFonts w:cs="Times New Roman" w:hint="default"/>
        <w:b w:val="0"/>
        <w:color w:val="auto"/>
        <w:sz w:val="28"/>
      </w:rPr>
    </w:lvl>
    <w:lvl w:ilvl="4">
      <w:start w:val="1"/>
      <w:numFmt w:val="decimal"/>
      <w:lvlText w:val="%1.%2.%3.%4.%5."/>
      <w:lvlJc w:val="left"/>
      <w:pPr>
        <w:tabs>
          <w:tab w:val="num" w:pos="2216"/>
        </w:tabs>
        <w:ind w:left="2216" w:hanging="1080"/>
      </w:pPr>
      <w:rPr>
        <w:rFonts w:cs="Times New Roman" w:hint="default"/>
        <w:b w:val="0"/>
        <w:color w:val="auto"/>
        <w:sz w:val="28"/>
      </w:rPr>
    </w:lvl>
    <w:lvl w:ilvl="5">
      <w:start w:val="1"/>
      <w:numFmt w:val="decimal"/>
      <w:lvlText w:val="%1.%2.%3.%4.%5.%6."/>
      <w:lvlJc w:val="left"/>
      <w:pPr>
        <w:tabs>
          <w:tab w:val="num" w:pos="2500"/>
        </w:tabs>
        <w:ind w:left="2500" w:hanging="1080"/>
      </w:pPr>
      <w:rPr>
        <w:rFonts w:cs="Times New Roman" w:hint="default"/>
        <w:b w:val="0"/>
        <w:color w:val="auto"/>
        <w:sz w:val="28"/>
      </w:rPr>
    </w:lvl>
    <w:lvl w:ilvl="6">
      <w:start w:val="1"/>
      <w:numFmt w:val="decimal"/>
      <w:lvlText w:val="%1.%2.%3.%4.%5.%6.%7."/>
      <w:lvlJc w:val="left"/>
      <w:pPr>
        <w:tabs>
          <w:tab w:val="num" w:pos="2784"/>
        </w:tabs>
        <w:ind w:left="2784" w:hanging="1080"/>
      </w:pPr>
      <w:rPr>
        <w:rFonts w:cs="Times New Roman" w:hint="default"/>
        <w:b w:val="0"/>
        <w:color w:val="auto"/>
        <w:sz w:val="28"/>
      </w:rPr>
    </w:lvl>
    <w:lvl w:ilvl="7">
      <w:start w:val="1"/>
      <w:numFmt w:val="decimal"/>
      <w:lvlText w:val="%1.%2.%3.%4.%5.%6.%7.%8."/>
      <w:lvlJc w:val="left"/>
      <w:pPr>
        <w:tabs>
          <w:tab w:val="num" w:pos="3428"/>
        </w:tabs>
        <w:ind w:left="3428" w:hanging="1440"/>
      </w:pPr>
      <w:rPr>
        <w:rFonts w:cs="Times New Roman" w:hint="default"/>
        <w:b w:val="0"/>
        <w:color w:val="auto"/>
        <w:sz w:val="28"/>
      </w:rPr>
    </w:lvl>
    <w:lvl w:ilvl="8">
      <w:start w:val="1"/>
      <w:numFmt w:val="decimal"/>
      <w:lvlText w:val="%1.%2.%3.%4.%5.%6.%7.%8.%9."/>
      <w:lvlJc w:val="left"/>
      <w:pPr>
        <w:tabs>
          <w:tab w:val="num" w:pos="3712"/>
        </w:tabs>
        <w:ind w:left="3712" w:hanging="1440"/>
      </w:pPr>
      <w:rPr>
        <w:rFonts w:cs="Times New Roman" w:hint="default"/>
        <w:b w:val="0"/>
        <w:color w:val="auto"/>
        <w:sz w:val="28"/>
      </w:rPr>
    </w:lvl>
  </w:abstractNum>
  <w:abstractNum w:abstractNumId="42">
    <w:nsid w:val="597C2632"/>
    <w:multiLevelType w:val="hybridMultilevel"/>
    <w:tmpl w:val="472CB64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5A676472"/>
    <w:multiLevelType w:val="multilevel"/>
    <w:tmpl w:val="631218F6"/>
    <w:lvl w:ilvl="0">
      <w:start w:val="13"/>
      <w:numFmt w:val="decimal"/>
      <w:lvlText w:val="%1."/>
      <w:lvlJc w:val="left"/>
      <w:pPr>
        <w:tabs>
          <w:tab w:val="num" w:pos="405"/>
        </w:tabs>
        <w:ind w:left="405" w:hanging="405"/>
      </w:pPr>
      <w:rPr>
        <w:rFonts w:cs="Times New Roman" w:hint="default"/>
        <w:b/>
        <w:color w:val="auto"/>
      </w:rPr>
    </w:lvl>
    <w:lvl w:ilvl="1">
      <w:start w:val="1"/>
      <w:numFmt w:val="decimal"/>
      <w:lvlText w:val="%1.%2."/>
      <w:lvlJc w:val="left"/>
      <w:pPr>
        <w:tabs>
          <w:tab w:val="num" w:pos="405"/>
        </w:tabs>
        <w:ind w:left="405" w:hanging="40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nsid w:val="672C4440"/>
    <w:multiLevelType w:val="hybridMultilevel"/>
    <w:tmpl w:val="37E24B9A"/>
    <w:lvl w:ilvl="0" w:tplc="D944B23E">
      <w:start w:val="1"/>
      <w:numFmt w:val="bullet"/>
      <w:lvlText w:val="−"/>
      <w:lvlJc w:val="left"/>
      <w:pPr>
        <w:ind w:left="1866" w:hanging="360"/>
      </w:pPr>
      <w:rPr>
        <w:rFonts w:ascii="Myanmar Text" w:hAnsi="Myanmar Text" w:hint="default"/>
        <w:color w:val="auto"/>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45">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5"/>
  </w:num>
  <w:num w:numId="3">
    <w:abstractNumId w:val="40"/>
  </w:num>
  <w:num w:numId="4">
    <w:abstractNumId w:val="33"/>
  </w:num>
  <w:num w:numId="5">
    <w:abstractNumId w:val="8"/>
  </w:num>
  <w:num w:numId="6">
    <w:abstractNumId w:val="26"/>
  </w:num>
  <w:num w:numId="7">
    <w:abstractNumId w:val="38"/>
  </w:num>
  <w:num w:numId="8">
    <w:abstractNumId w:val="2"/>
  </w:num>
  <w:num w:numId="9">
    <w:abstractNumId w:val="30"/>
  </w:num>
  <w:num w:numId="10">
    <w:abstractNumId w:val="12"/>
  </w:num>
  <w:num w:numId="11">
    <w:abstractNumId w:val="35"/>
  </w:num>
  <w:num w:numId="12">
    <w:abstractNumId w:val="18"/>
  </w:num>
  <w:num w:numId="13">
    <w:abstractNumId w:val="10"/>
  </w:num>
  <w:num w:numId="14">
    <w:abstractNumId w:val="41"/>
  </w:num>
  <w:num w:numId="15">
    <w:abstractNumId w:val="39"/>
  </w:num>
  <w:num w:numId="16">
    <w:abstractNumId w:val="43"/>
  </w:num>
  <w:num w:numId="17">
    <w:abstractNumId w:val="22"/>
  </w:num>
  <w:num w:numId="18">
    <w:abstractNumId w:val="28"/>
  </w:num>
  <w:num w:numId="19">
    <w:abstractNumId w:val="14"/>
  </w:num>
  <w:num w:numId="20">
    <w:abstractNumId w:val="21"/>
  </w:num>
  <w:num w:numId="21">
    <w:abstractNumId w:val="29"/>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0"/>
  </w:num>
  <w:num w:numId="28">
    <w:abstractNumId w:val="16"/>
  </w:num>
  <w:num w:numId="29">
    <w:abstractNumId w:val="34"/>
  </w:num>
  <w:num w:numId="30">
    <w:abstractNumId w:val="44"/>
  </w:num>
  <w:num w:numId="31">
    <w:abstractNumId w:val="42"/>
  </w:num>
  <w:num w:numId="32">
    <w:abstractNumId w:val="7"/>
  </w:num>
  <w:num w:numId="33">
    <w:abstractNumId w:val="17"/>
  </w:num>
  <w:num w:numId="34">
    <w:abstractNumId w:val="19"/>
  </w:num>
  <w:num w:numId="35">
    <w:abstractNumId w:val="11"/>
  </w:num>
  <w:num w:numId="36">
    <w:abstractNumId w:val="5"/>
  </w:num>
  <w:num w:numId="37">
    <w:abstractNumId w:val="0"/>
  </w:num>
  <w:num w:numId="38">
    <w:abstractNumId w:val="4"/>
  </w:num>
  <w:num w:numId="39">
    <w:abstractNumId w:val="31"/>
  </w:num>
  <w:num w:numId="40">
    <w:abstractNumId w:val="27"/>
  </w:num>
  <w:num w:numId="41">
    <w:abstractNumId w:val="9"/>
  </w:num>
  <w:num w:numId="42">
    <w:abstractNumId w:val="32"/>
  </w:num>
  <w:num w:numId="43">
    <w:abstractNumId w:val="15"/>
  </w:num>
  <w:num w:numId="44">
    <w:abstractNumId w:val="36"/>
  </w:num>
  <w:num w:numId="45">
    <w:abstractNumId w:val="1"/>
  </w:num>
  <w:num w:numId="46">
    <w:abstractNumId w:val="24"/>
  </w:num>
  <w:num w:numId="47">
    <w:abstractNumId w:val="13"/>
  </w:num>
  <w:num w:numId="48">
    <w:abstractNumId w:val="2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3327"/>
    <w:rsid w:val="00007FDF"/>
    <w:rsid w:val="0002349F"/>
    <w:rsid w:val="00025C8D"/>
    <w:rsid w:val="0003125C"/>
    <w:rsid w:val="00033D5A"/>
    <w:rsid w:val="00050E31"/>
    <w:rsid w:val="00061E3D"/>
    <w:rsid w:val="00064DDD"/>
    <w:rsid w:val="00067AF7"/>
    <w:rsid w:val="000724AA"/>
    <w:rsid w:val="00073859"/>
    <w:rsid w:val="000807B0"/>
    <w:rsid w:val="000813B4"/>
    <w:rsid w:val="00091AD3"/>
    <w:rsid w:val="000A2F2D"/>
    <w:rsid w:val="000B41BE"/>
    <w:rsid w:val="000C2ED7"/>
    <w:rsid w:val="000C6D86"/>
    <w:rsid w:val="000D0B37"/>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32D8F"/>
    <w:rsid w:val="0014129C"/>
    <w:rsid w:val="00141941"/>
    <w:rsid w:val="00144170"/>
    <w:rsid w:val="001448FB"/>
    <w:rsid w:val="001451F0"/>
    <w:rsid w:val="00146310"/>
    <w:rsid w:val="001514A4"/>
    <w:rsid w:val="001520BB"/>
    <w:rsid w:val="00154248"/>
    <w:rsid w:val="001615C2"/>
    <w:rsid w:val="00171129"/>
    <w:rsid w:val="00175410"/>
    <w:rsid w:val="00190D6E"/>
    <w:rsid w:val="00193DD2"/>
    <w:rsid w:val="00193E01"/>
    <w:rsid w:val="00195E07"/>
    <w:rsid w:val="001A1895"/>
    <w:rsid w:val="001A25DD"/>
    <w:rsid w:val="001A53A9"/>
    <w:rsid w:val="001A5D99"/>
    <w:rsid w:val="001A70ED"/>
    <w:rsid w:val="001A768F"/>
    <w:rsid w:val="001B2321"/>
    <w:rsid w:val="001B745C"/>
    <w:rsid w:val="001C0A46"/>
    <w:rsid w:val="001C0B4E"/>
    <w:rsid w:val="001C1E43"/>
    <w:rsid w:val="001C68D6"/>
    <w:rsid w:val="001D3A19"/>
    <w:rsid w:val="001D4853"/>
    <w:rsid w:val="001E0518"/>
    <w:rsid w:val="001E3DF9"/>
    <w:rsid w:val="001E6150"/>
    <w:rsid w:val="001E7A11"/>
    <w:rsid w:val="001F33EC"/>
    <w:rsid w:val="001F4C82"/>
    <w:rsid w:val="0020014D"/>
    <w:rsid w:val="002003AC"/>
    <w:rsid w:val="00200503"/>
    <w:rsid w:val="0020268A"/>
    <w:rsid w:val="00205B23"/>
    <w:rsid w:val="00213DC7"/>
    <w:rsid w:val="00215A48"/>
    <w:rsid w:val="0021622F"/>
    <w:rsid w:val="00220EB0"/>
    <w:rsid w:val="00224A32"/>
    <w:rsid w:val="00225511"/>
    <w:rsid w:val="00230B2E"/>
    <w:rsid w:val="002318A9"/>
    <w:rsid w:val="00231A74"/>
    <w:rsid w:val="002338DC"/>
    <w:rsid w:val="002559D9"/>
    <w:rsid w:val="00255EB9"/>
    <w:rsid w:val="00262341"/>
    <w:rsid w:val="00262480"/>
    <w:rsid w:val="00262D61"/>
    <w:rsid w:val="00267450"/>
    <w:rsid w:val="002713B9"/>
    <w:rsid w:val="00275DB9"/>
    <w:rsid w:val="002808DA"/>
    <w:rsid w:val="00281F04"/>
    <w:rsid w:val="00287B8D"/>
    <w:rsid w:val="0029360D"/>
    <w:rsid w:val="002A2E12"/>
    <w:rsid w:val="002B0F83"/>
    <w:rsid w:val="002B1F39"/>
    <w:rsid w:val="002B7D77"/>
    <w:rsid w:val="002C3F87"/>
    <w:rsid w:val="002C77CF"/>
    <w:rsid w:val="002D132F"/>
    <w:rsid w:val="002D337B"/>
    <w:rsid w:val="002E1FE9"/>
    <w:rsid w:val="00302D1E"/>
    <w:rsid w:val="003048D6"/>
    <w:rsid w:val="00307A36"/>
    <w:rsid w:val="003119AE"/>
    <w:rsid w:val="00311F76"/>
    <w:rsid w:val="00315ACB"/>
    <w:rsid w:val="0033572E"/>
    <w:rsid w:val="00337A8B"/>
    <w:rsid w:val="003424FC"/>
    <w:rsid w:val="003430F1"/>
    <w:rsid w:val="003441E7"/>
    <w:rsid w:val="003457C2"/>
    <w:rsid w:val="003509AE"/>
    <w:rsid w:val="00352B1C"/>
    <w:rsid w:val="003564A2"/>
    <w:rsid w:val="003610A0"/>
    <w:rsid w:val="00362532"/>
    <w:rsid w:val="0036414C"/>
    <w:rsid w:val="00372BB9"/>
    <w:rsid w:val="00372C7A"/>
    <w:rsid w:val="00383D8A"/>
    <w:rsid w:val="003847EC"/>
    <w:rsid w:val="00392002"/>
    <w:rsid w:val="00393327"/>
    <w:rsid w:val="00394087"/>
    <w:rsid w:val="003945BC"/>
    <w:rsid w:val="00396C37"/>
    <w:rsid w:val="003A728D"/>
    <w:rsid w:val="003B6026"/>
    <w:rsid w:val="003B6B0F"/>
    <w:rsid w:val="003B6E2F"/>
    <w:rsid w:val="003C0F63"/>
    <w:rsid w:val="003C0FFB"/>
    <w:rsid w:val="003C3A0F"/>
    <w:rsid w:val="003C58F8"/>
    <w:rsid w:val="003D2565"/>
    <w:rsid w:val="003E1710"/>
    <w:rsid w:val="003E3345"/>
    <w:rsid w:val="003E451F"/>
    <w:rsid w:val="003F00D4"/>
    <w:rsid w:val="0041500B"/>
    <w:rsid w:val="0042062B"/>
    <w:rsid w:val="00422854"/>
    <w:rsid w:val="00424EE5"/>
    <w:rsid w:val="00426C90"/>
    <w:rsid w:val="0043651B"/>
    <w:rsid w:val="00442648"/>
    <w:rsid w:val="004460F6"/>
    <w:rsid w:val="00447693"/>
    <w:rsid w:val="00456E65"/>
    <w:rsid w:val="00460412"/>
    <w:rsid w:val="00463541"/>
    <w:rsid w:val="00466C53"/>
    <w:rsid w:val="00467407"/>
    <w:rsid w:val="0047409C"/>
    <w:rsid w:val="00474F92"/>
    <w:rsid w:val="00477801"/>
    <w:rsid w:val="0048077B"/>
    <w:rsid w:val="00493E32"/>
    <w:rsid w:val="0049780D"/>
    <w:rsid w:val="004A3BBB"/>
    <w:rsid w:val="004A5DCF"/>
    <w:rsid w:val="004B00A9"/>
    <w:rsid w:val="004B0949"/>
    <w:rsid w:val="004B0BC2"/>
    <w:rsid w:val="004B2D80"/>
    <w:rsid w:val="004B32BE"/>
    <w:rsid w:val="004B42E3"/>
    <w:rsid w:val="004C34DE"/>
    <w:rsid w:val="004D7B83"/>
    <w:rsid w:val="004D7E48"/>
    <w:rsid w:val="004E59D2"/>
    <w:rsid w:val="004F2E6B"/>
    <w:rsid w:val="004F6C65"/>
    <w:rsid w:val="00505A1D"/>
    <w:rsid w:val="00505A7A"/>
    <w:rsid w:val="00510AFE"/>
    <w:rsid w:val="00524AC6"/>
    <w:rsid w:val="00526A90"/>
    <w:rsid w:val="005319CA"/>
    <w:rsid w:val="00532FBF"/>
    <w:rsid w:val="00537686"/>
    <w:rsid w:val="00540D34"/>
    <w:rsid w:val="0054234F"/>
    <w:rsid w:val="0054324F"/>
    <w:rsid w:val="00547B40"/>
    <w:rsid w:val="0055605F"/>
    <w:rsid w:val="00564D1C"/>
    <w:rsid w:val="00565487"/>
    <w:rsid w:val="00570693"/>
    <w:rsid w:val="005765DC"/>
    <w:rsid w:val="005826A8"/>
    <w:rsid w:val="005829B6"/>
    <w:rsid w:val="00582A32"/>
    <w:rsid w:val="005836AD"/>
    <w:rsid w:val="00584731"/>
    <w:rsid w:val="00597A44"/>
    <w:rsid w:val="005A2517"/>
    <w:rsid w:val="005A6374"/>
    <w:rsid w:val="005A73FB"/>
    <w:rsid w:val="005B0310"/>
    <w:rsid w:val="005B1DC4"/>
    <w:rsid w:val="005D089B"/>
    <w:rsid w:val="005F17B6"/>
    <w:rsid w:val="00600427"/>
    <w:rsid w:val="00610EE2"/>
    <w:rsid w:val="00616B84"/>
    <w:rsid w:val="00620400"/>
    <w:rsid w:val="00620442"/>
    <w:rsid w:val="006376FF"/>
    <w:rsid w:val="00640E5B"/>
    <w:rsid w:val="00651BBD"/>
    <w:rsid w:val="00651DDD"/>
    <w:rsid w:val="00653BE2"/>
    <w:rsid w:val="00655565"/>
    <w:rsid w:val="006629D1"/>
    <w:rsid w:val="00662DC6"/>
    <w:rsid w:val="00674553"/>
    <w:rsid w:val="006753CA"/>
    <w:rsid w:val="00683D73"/>
    <w:rsid w:val="00686380"/>
    <w:rsid w:val="006905EF"/>
    <w:rsid w:val="00691765"/>
    <w:rsid w:val="006B1025"/>
    <w:rsid w:val="006C045D"/>
    <w:rsid w:val="006C63F6"/>
    <w:rsid w:val="006C6599"/>
    <w:rsid w:val="006D17C3"/>
    <w:rsid w:val="006D30E2"/>
    <w:rsid w:val="006E3F09"/>
    <w:rsid w:val="006F1243"/>
    <w:rsid w:val="006F3CF3"/>
    <w:rsid w:val="006F4C4A"/>
    <w:rsid w:val="006F592E"/>
    <w:rsid w:val="006F7BC0"/>
    <w:rsid w:val="00700E68"/>
    <w:rsid w:val="00703F8D"/>
    <w:rsid w:val="00705226"/>
    <w:rsid w:val="007064F2"/>
    <w:rsid w:val="0071146A"/>
    <w:rsid w:val="00711CBD"/>
    <w:rsid w:val="00713471"/>
    <w:rsid w:val="007302F8"/>
    <w:rsid w:val="007326F8"/>
    <w:rsid w:val="007341A3"/>
    <w:rsid w:val="00744E52"/>
    <w:rsid w:val="0074539E"/>
    <w:rsid w:val="00746E33"/>
    <w:rsid w:val="00755146"/>
    <w:rsid w:val="00756319"/>
    <w:rsid w:val="007629B5"/>
    <w:rsid w:val="007672FA"/>
    <w:rsid w:val="00776FC0"/>
    <w:rsid w:val="00777E62"/>
    <w:rsid w:val="00780495"/>
    <w:rsid w:val="00781AEC"/>
    <w:rsid w:val="007917A6"/>
    <w:rsid w:val="00794040"/>
    <w:rsid w:val="007A1317"/>
    <w:rsid w:val="007A2760"/>
    <w:rsid w:val="007A5E9D"/>
    <w:rsid w:val="007B0B4F"/>
    <w:rsid w:val="007B2A58"/>
    <w:rsid w:val="007B6AF0"/>
    <w:rsid w:val="007D09CC"/>
    <w:rsid w:val="007D3506"/>
    <w:rsid w:val="007D55F6"/>
    <w:rsid w:val="007E3144"/>
    <w:rsid w:val="007E5ABC"/>
    <w:rsid w:val="007F3EAF"/>
    <w:rsid w:val="0080412F"/>
    <w:rsid w:val="008123E3"/>
    <w:rsid w:val="00817C70"/>
    <w:rsid w:val="00823677"/>
    <w:rsid w:val="008258BC"/>
    <w:rsid w:val="00837967"/>
    <w:rsid w:val="00840D89"/>
    <w:rsid w:val="00842546"/>
    <w:rsid w:val="00842991"/>
    <w:rsid w:val="0084605D"/>
    <w:rsid w:val="0084713A"/>
    <w:rsid w:val="008519CB"/>
    <w:rsid w:val="008560CF"/>
    <w:rsid w:val="00857906"/>
    <w:rsid w:val="00860FEC"/>
    <w:rsid w:val="008617D6"/>
    <w:rsid w:val="008635B8"/>
    <w:rsid w:val="00867645"/>
    <w:rsid w:val="00874721"/>
    <w:rsid w:val="00875658"/>
    <w:rsid w:val="00883FC4"/>
    <w:rsid w:val="00884106"/>
    <w:rsid w:val="00885373"/>
    <w:rsid w:val="00886785"/>
    <w:rsid w:val="008A463B"/>
    <w:rsid w:val="008A499A"/>
    <w:rsid w:val="008C0738"/>
    <w:rsid w:val="008C0E24"/>
    <w:rsid w:val="008C1B37"/>
    <w:rsid w:val="008C263F"/>
    <w:rsid w:val="008C419C"/>
    <w:rsid w:val="008E71B2"/>
    <w:rsid w:val="008F687E"/>
    <w:rsid w:val="0090557F"/>
    <w:rsid w:val="00905D48"/>
    <w:rsid w:val="00906468"/>
    <w:rsid w:val="00915436"/>
    <w:rsid w:val="00921754"/>
    <w:rsid w:val="009254E9"/>
    <w:rsid w:val="009257E6"/>
    <w:rsid w:val="00925BD1"/>
    <w:rsid w:val="00936B1B"/>
    <w:rsid w:val="009375EB"/>
    <w:rsid w:val="00941A72"/>
    <w:rsid w:val="009429D8"/>
    <w:rsid w:val="00943A6B"/>
    <w:rsid w:val="009617B4"/>
    <w:rsid w:val="00965FAB"/>
    <w:rsid w:val="00972098"/>
    <w:rsid w:val="00973AED"/>
    <w:rsid w:val="00981635"/>
    <w:rsid w:val="0098377F"/>
    <w:rsid w:val="0098463B"/>
    <w:rsid w:val="00994C2A"/>
    <w:rsid w:val="009A1F77"/>
    <w:rsid w:val="009A6AD2"/>
    <w:rsid w:val="009B0469"/>
    <w:rsid w:val="009B0EBF"/>
    <w:rsid w:val="009B3C20"/>
    <w:rsid w:val="009B6D02"/>
    <w:rsid w:val="009C3260"/>
    <w:rsid w:val="009C7756"/>
    <w:rsid w:val="009D4E51"/>
    <w:rsid w:val="009D71BF"/>
    <w:rsid w:val="009E21E7"/>
    <w:rsid w:val="009E43B6"/>
    <w:rsid w:val="009E4E82"/>
    <w:rsid w:val="009F2903"/>
    <w:rsid w:val="00A02E0D"/>
    <w:rsid w:val="00A0586B"/>
    <w:rsid w:val="00A137BD"/>
    <w:rsid w:val="00A21448"/>
    <w:rsid w:val="00A22DCF"/>
    <w:rsid w:val="00A30AF1"/>
    <w:rsid w:val="00A311D2"/>
    <w:rsid w:val="00A37BB3"/>
    <w:rsid w:val="00A42BEB"/>
    <w:rsid w:val="00A44EA0"/>
    <w:rsid w:val="00A468EC"/>
    <w:rsid w:val="00A47778"/>
    <w:rsid w:val="00A47BF4"/>
    <w:rsid w:val="00A50883"/>
    <w:rsid w:val="00A51828"/>
    <w:rsid w:val="00A51DA5"/>
    <w:rsid w:val="00A60B1B"/>
    <w:rsid w:val="00A62084"/>
    <w:rsid w:val="00A620C1"/>
    <w:rsid w:val="00A65F07"/>
    <w:rsid w:val="00A84916"/>
    <w:rsid w:val="00A866CF"/>
    <w:rsid w:val="00A95530"/>
    <w:rsid w:val="00A9571B"/>
    <w:rsid w:val="00AA0F9F"/>
    <w:rsid w:val="00AA28A4"/>
    <w:rsid w:val="00AA3A87"/>
    <w:rsid w:val="00AA488D"/>
    <w:rsid w:val="00AA6FA2"/>
    <w:rsid w:val="00AB475F"/>
    <w:rsid w:val="00AC5132"/>
    <w:rsid w:val="00AC79AF"/>
    <w:rsid w:val="00AD49D2"/>
    <w:rsid w:val="00AE1646"/>
    <w:rsid w:val="00AF069C"/>
    <w:rsid w:val="00B01437"/>
    <w:rsid w:val="00B03541"/>
    <w:rsid w:val="00B03979"/>
    <w:rsid w:val="00B03DCC"/>
    <w:rsid w:val="00B06D5C"/>
    <w:rsid w:val="00B07530"/>
    <w:rsid w:val="00B1409E"/>
    <w:rsid w:val="00B15FD3"/>
    <w:rsid w:val="00B163C5"/>
    <w:rsid w:val="00B26B9F"/>
    <w:rsid w:val="00B27C4D"/>
    <w:rsid w:val="00B32563"/>
    <w:rsid w:val="00B33474"/>
    <w:rsid w:val="00B5706B"/>
    <w:rsid w:val="00B61106"/>
    <w:rsid w:val="00B723FE"/>
    <w:rsid w:val="00B726AA"/>
    <w:rsid w:val="00B730C5"/>
    <w:rsid w:val="00B73F35"/>
    <w:rsid w:val="00B80D0E"/>
    <w:rsid w:val="00B83803"/>
    <w:rsid w:val="00B924A9"/>
    <w:rsid w:val="00BA210D"/>
    <w:rsid w:val="00BA51FC"/>
    <w:rsid w:val="00BA6491"/>
    <w:rsid w:val="00BA791D"/>
    <w:rsid w:val="00BA7AD8"/>
    <w:rsid w:val="00BB0EA0"/>
    <w:rsid w:val="00BC3194"/>
    <w:rsid w:val="00BC4FA0"/>
    <w:rsid w:val="00BC621A"/>
    <w:rsid w:val="00BC6816"/>
    <w:rsid w:val="00BC6972"/>
    <w:rsid w:val="00BD03C9"/>
    <w:rsid w:val="00BD0C3E"/>
    <w:rsid w:val="00BD493C"/>
    <w:rsid w:val="00BD5932"/>
    <w:rsid w:val="00BD5F22"/>
    <w:rsid w:val="00BD7CF3"/>
    <w:rsid w:val="00BE0553"/>
    <w:rsid w:val="00BE3F29"/>
    <w:rsid w:val="00BE6432"/>
    <w:rsid w:val="00BF1F3F"/>
    <w:rsid w:val="00BF3F82"/>
    <w:rsid w:val="00C01D43"/>
    <w:rsid w:val="00C04875"/>
    <w:rsid w:val="00C057B0"/>
    <w:rsid w:val="00C07695"/>
    <w:rsid w:val="00C12071"/>
    <w:rsid w:val="00C156E7"/>
    <w:rsid w:val="00C15D4B"/>
    <w:rsid w:val="00C15F27"/>
    <w:rsid w:val="00C33E2A"/>
    <w:rsid w:val="00C36246"/>
    <w:rsid w:val="00C41E55"/>
    <w:rsid w:val="00C54C0E"/>
    <w:rsid w:val="00C65CC2"/>
    <w:rsid w:val="00C737AB"/>
    <w:rsid w:val="00C77B3D"/>
    <w:rsid w:val="00C8503C"/>
    <w:rsid w:val="00C87476"/>
    <w:rsid w:val="00C942FC"/>
    <w:rsid w:val="00C9656B"/>
    <w:rsid w:val="00CA0A90"/>
    <w:rsid w:val="00CA6781"/>
    <w:rsid w:val="00CB69B3"/>
    <w:rsid w:val="00CB6C2D"/>
    <w:rsid w:val="00CD0905"/>
    <w:rsid w:val="00CD2696"/>
    <w:rsid w:val="00CD720F"/>
    <w:rsid w:val="00CE0232"/>
    <w:rsid w:val="00CF09C1"/>
    <w:rsid w:val="00D07399"/>
    <w:rsid w:val="00D14511"/>
    <w:rsid w:val="00D14754"/>
    <w:rsid w:val="00D15631"/>
    <w:rsid w:val="00D2344A"/>
    <w:rsid w:val="00D30FAD"/>
    <w:rsid w:val="00D51C25"/>
    <w:rsid w:val="00D52B45"/>
    <w:rsid w:val="00D60FD6"/>
    <w:rsid w:val="00D62AD1"/>
    <w:rsid w:val="00D642BB"/>
    <w:rsid w:val="00D70A04"/>
    <w:rsid w:val="00D74E9A"/>
    <w:rsid w:val="00D7712F"/>
    <w:rsid w:val="00D8338F"/>
    <w:rsid w:val="00D86A34"/>
    <w:rsid w:val="00D87267"/>
    <w:rsid w:val="00D93C64"/>
    <w:rsid w:val="00D95546"/>
    <w:rsid w:val="00D976EA"/>
    <w:rsid w:val="00D97C22"/>
    <w:rsid w:val="00DA25ED"/>
    <w:rsid w:val="00DB58E6"/>
    <w:rsid w:val="00DC2C0B"/>
    <w:rsid w:val="00DD239E"/>
    <w:rsid w:val="00DD400E"/>
    <w:rsid w:val="00DE0298"/>
    <w:rsid w:val="00DE5798"/>
    <w:rsid w:val="00DF1CA3"/>
    <w:rsid w:val="00E0781B"/>
    <w:rsid w:val="00E11CBD"/>
    <w:rsid w:val="00E11F73"/>
    <w:rsid w:val="00E1302B"/>
    <w:rsid w:val="00E14349"/>
    <w:rsid w:val="00E143C9"/>
    <w:rsid w:val="00E21741"/>
    <w:rsid w:val="00E261FD"/>
    <w:rsid w:val="00E27AD4"/>
    <w:rsid w:val="00E31C06"/>
    <w:rsid w:val="00E378ED"/>
    <w:rsid w:val="00E41AE7"/>
    <w:rsid w:val="00E54303"/>
    <w:rsid w:val="00E55900"/>
    <w:rsid w:val="00E57F34"/>
    <w:rsid w:val="00E87D0F"/>
    <w:rsid w:val="00E912CB"/>
    <w:rsid w:val="00E91A1A"/>
    <w:rsid w:val="00EA5D3B"/>
    <w:rsid w:val="00EA74CD"/>
    <w:rsid w:val="00EC0D10"/>
    <w:rsid w:val="00EC0FB0"/>
    <w:rsid w:val="00EC2812"/>
    <w:rsid w:val="00EC6E8A"/>
    <w:rsid w:val="00EC758E"/>
    <w:rsid w:val="00ED0B50"/>
    <w:rsid w:val="00ED2A2C"/>
    <w:rsid w:val="00ED74EC"/>
    <w:rsid w:val="00EE72A2"/>
    <w:rsid w:val="00EF2E83"/>
    <w:rsid w:val="00F00165"/>
    <w:rsid w:val="00F044AC"/>
    <w:rsid w:val="00F047DD"/>
    <w:rsid w:val="00F221DF"/>
    <w:rsid w:val="00F2292F"/>
    <w:rsid w:val="00F32223"/>
    <w:rsid w:val="00F33AC3"/>
    <w:rsid w:val="00F352BA"/>
    <w:rsid w:val="00F42ADD"/>
    <w:rsid w:val="00F44664"/>
    <w:rsid w:val="00F466B1"/>
    <w:rsid w:val="00F4696A"/>
    <w:rsid w:val="00F500C9"/>
    <w:rsid w:val="00F54680"/>
    <w:rsid w:val="00F634A4"/>
    <w:rsid w:val="00F6603F"/>
    <w:rsid w:val="00F728B6"/>
    <w:rsid w:val="00F74047"/>
    <w:rsid w:val="00F74E93"/>
    <w:rsid w:val="00F86454"/>
    <w:rsid w:val="00F9020A"/>
    <w:rsid w:val="00F931C7"/>
    <w:rsid w:val="00FA1FFB"/>
    <w:rsid w:val="00FA32F4"/>
    <w:rsid w:val="00FB3658"/>
    <w:rsid w:val="00FB45BF"/>
    <w:rsid w:val="00FB4B46"/>
    <w:rsid w:val="00FB4EB1"/>
    <w:rsid w:val="00FB7B48"/>
    <w:rsid w:val="00FC4640"/>
    <w:rsid w:val="00FC7AA0"/>
    <w:rsid w:val="00FD13BC"/>
    <w:rsid w:val="00FE0456"/>
    <w:rsid w:val="00FE5E9A"/>
    <w:rsid w:val="00FE791C"/>
    <w:rsid w:val="00FF49E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213DC7"/>
    <w:pPr>
      <w:keepNext/>
      <w:keepLines/>
      <w:spacing w:before="480" w:line="276" w:lineRule="auto"/>
      <w:ind w:left="0"/>
      <w:contextualSpacing w:val="0"/>
      <w:outlineLvl w:val="0"/>
    </w:pPr>
    <w:rPr>
      <w:rFonts w:ascii="Cambria" w:eastAsia="Calibri" w:hAnsi="Cambria"/>
      <w:b/>
      <w:color w:val="365F91"/>
      <w:sz w:val="28"/>
      <w:szCs w:val="20"/>
    </w:rPr>
  </w:style>
  <w:style w:type="paragraph" w:styleId="Heading2">
    <w:name w:val="heading 2"/>
    <w:basedOn w:val="Normal"/>
    <w:next w:val="Normal"/>
    <w:link w:val="Heading2Char"/>
    <w:uiPriority w:val="99"/>
    <w:qFormat/>
    <w:rsid w:val="00213DC7"/>
    <w:pPr>
      <w:keepNext/>
      <w:keepLines/>
      <w:spacing w:before="200"/>
      <w:ind w:left="0"/>
      <w:contextualSpacing w:val="0"/>
      <w:outlineLvl w:val="1"/>
    </w:pPr>
    <w:rPr>
      <w:rFonts w:ascii="Cambria" w:eastAsia="Calibri" w:hAnsi="Cambria"/>
      <w:b/>
      <w:color w:val="4F81BD"/>
      <w:sz w:val="26"/>
      <w:szCs w:val="20"/>
    </w:rPr>
  </w:style>
  <w:style w:type="paragraph" w:styleId="Heading3">
    <w:name w:val="heading 3"/>
    <w:aliases w:val="Podtytuł2,Podtytu32,Subparagraaf,Nagłówek 3 HL,Heading 3 Char,Nagłówk 3,Heading 3 Char Znak,Nagłówek 31 Znak,1.1.1-Titre 3,Nagłówek 3 Znak Znak Znak Znak Znak Znak,zwykły tekst,zwyk³y tekst,/   1.1,normal"/>
    <w:basedOn w:val="Normal"/>
    <w:next w:val="Normal"/>
    <w:link w:val="Heading3Char1"/>
    <w:uiPriority w:val="99"/>
    <w:qFormat/>
    <w:rsid w:val="00213DC7"/>
    <w:pPr>
      <w:keepNext/>
      <w:keepLines/>
      <w:spacing w:before="200"/>
      <w:ind w:left="0"/>
      <w:contextualSpacing w:val="0"/>
      <w:outlineLvl w:val="2"/>
    </w:pPr>
    <w:rPr>
      <w:rFonts w:ascii="Cambria" w:eastAsia="Calibri" w:hAnsi="Cambria"/>
      <w:b/>
      <w:color w:val="4F81BD"/>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3DC7"/>
    <w:rPr>
      <w:rFonts w:ascii="Cambria" w:hAnsi="Cambria" w:cs="Times New Roman"/>
      <w:b/>
      <w:color w:val="365F91"/>
      <w:sz w:val="28"/>
      <w:lang w:eastAsia="pl-PL"/>
    </w:rPr>
  </w:style>
  <w:style w:type="character" w:customStyle="1" w:styleId="Heading2Char">
    <w:name w:val="Heading 2 Char"/>
    <w:basedOn w:val="DefaultParagraphFont"/>
    <w:link w:val="Heading2"/>
    <w:uiPriority w:val="99"/>
    <w:locked/>
    <w:rsid w:val="00213DC7"/>
    <w:rPr>
      <w:rFonts w:ascii="Cambria" w:hAnsi="Cambria" w:cs="Times New Roman"/>
      <w:b/>
      <w:color w:val="4F81BD"/>
      <w:sz w:val="26"/>
      <w:lang w:eastAsia="pl-PL"/>
    </w:rPr>
  </w:style>
  <w:style w:type="character" w:customStyle="1" w:styleId="Heading3Char1">
    <w:name w:val="Heading 3 Char1"/>
    <w:aliases w:val="Podtytuł2 Char,Podtytu32 Char,Subparagraaf Char,Nagłówek 3 HL Char,Heading 3 Char Char,Nagłówk 3 Char,Heading 3 Char Znak Char,Nagłówek 31 Znak Char,1.1.1-Titre 3 Char,Nagłówek 3 Znak Znak Znak Znak Znak Znak Char,zwykły tekst Char"/>
    <w:basedOn w:val="DefaultParagraphFont"/>
    <w:link w:val="Heading3"/>
    <w:uiPriority w:val="99"/>
    <w:locked/>
    <w:rsid w:val="00213DC7"/>
    <w:rPr>
      <w:rFonts w:ascii="Cambria" w:hAnsi="Cambria" w:cs="Times New Roman"/>
      <w:b/>
      <w:color w:val="4F81BD"/>
      <w:sz w:val="24"/>
      <w:lang w:eastAsia="pl-PL"/>
    </w:rPr>
  </w:style>
  <w:style w:type="paragraph" w:styleId="Header">
    <w:name w:val="header"/>
    <w:basedOn w:val="Normal"/>
    <w:link w:val="Head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HeaderChar">
    <w:name w:val="Header Char"/>
    <w:basedOn w:val="DefaultParagraphFont"/>
    <w:link w:val="Header"/>
    <w:uiPriority w:val="99"/>
    <w:locked/>
    <w:rsid w:val="00213DC7"/>
    <w:rPr>
      <w:rFonts w:cs="Times New Roman"/>
    </w:rPr>
  </w:style>
  <w:style w:type="paragraph" w:styleId="Footer">
    <w:name w:val="footer"/>
    <w:aliases w:val="Stopka DCG,Stopka Znak Znak,stand"/>
    <w:basedOn w:val="Normal"/>
    <w:link w:val="Foot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FooterChar">
    <w:name w:val="Footer Char"/>
    <w:aliases w:val="Stopka DCG Char,Stopka Znak Znak Char,stand Char"/>
    <w:basedOn w:val="DefaultParagraphFont"/>
    <w:link w:val="Footer"/>
    <w:uiPriority w:val="99"/>
    <w:locked/>
    <w:rsid w:val="00213DC7"/>
    <w:rPr>
      <w:rFonts w:cs="Times New Roman"/>
    </w:rPr>
  </w:style>
  <w:style w:type="paragraph" w:styleId="NoSpacing">
    <w:name w:val="No Spacing"/>
    <w:link w:val="NoSpacingChar"/>
    <w:uiPriority w:val="99"/>
    <w:qFormat/>
    <w:rsid w:val="00213DC7"/>
    <w:rPr>
      <w:rFonts w:eastAsia="Times New Roman"/>
      <w:lang w:eastAsia="en-US"/>
    </w:rPr>
  </w:style>
  <w:style w:type="character" w:customStyle="1" w:styleId="NoSpacingChar">
    <w:name w:val="No Spacing Char"/>
    <w:link w:val="NoSpacing"/>
    <w:uiPriority w:val="99"/>
    <w:locked/>
    <w:rsid w:val="00213DC7"/>
    <w:rPr>
      <w:rFonts w:eastAsia="Times New Roman"/>
      <w:sz w:val="22"/>
      <w:lang w:val="pl-PL" w:eastAsia="en-US"/>
    </w:rPr>
  </w:style>
  <w:style w:type="character" w:customStyle="1" w:styleId="ListParagraphChar">
    <w:name w:val="List Paragraph Char"/>
    <w:aliases w:val="2 heading Char,A_wyliczenie Char,K-P_odwolanie Char,Akapit z listą5 Char,maz_wyliczenie Char,opis dzialania Char"/>
    <w:link w:val="ListParagraph"/>
    <w:uiPriority w:val="99"/>
    <w:locked/>
    <w:rsid w:val="00213DC7"/>
    <w:rPr>
      <w:rFonts w:ascii="Times New Roman" w:hAnsi="Times New Roman"/>
      <w:sz w:val="24"/>
      <w:lang w:eastAsia="pl-PL"/>
    </w:rPr>
  </w:style>
  <w:style w:type="character" w:styleId="Hyperlink">
    <w:name w:val="Hyperlink"/>
    <w:basedOn w:val="DefaultParagraphFont"/>
    <w:uiPriority w:val="99"/>
    <w:rsid w:val="00213DC7"/>
    <w:rPr>
      <w:rFonts w:cs="Times New Roman"/>
      <w:color w:val="0000FF"/>
      <w:u w:val="single"/>
    </w:rPr>
  </w:style>
  <w:style w:type="paragraph" w:styleId="NormalWeb">
    <w:name w:val="Normal (Web)"/>
    <w:basedOn w:val="Normal"/>
    <w:uiPriority w:val="99"/>
    <w:rsid w:val="00213DC7"/>
    <w:pPr>
      <w:spacing w:before="100" w:beforeAutospacing="1" w:after="100" w:afterAutospacing="1"/>
      <w:ind w:left="0"/>
      <w:contextualSpacing w:val="0"/>
    </w:pPr>
  </w:style>
  <w:style w:type="character" w:styleId="PageNumber">
    <w:name w:val="page number"/>
    <w:basedOn w:val="DefaultParagraphFont"/>
    <w:uiPriority w:val="99"/>
    <w:rsid w:val="00213DC7"/>
    <w:rPr>
      <w:rFonts w:cs="Times New Roman"/>
    </w:rPr>
  </w:style>
  <w:style w:type="paragraph" w:styleId="BodyText">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
    <w:link w:val="BodyTextChar"/>
    <w:uiPriority w:val="99"/>
    <w:rsid w:val="00213DC7"/>
    <w:pPr>
      <w:spacing w:after="120"/>
      <w:ind w:left="0"/>
      <w:contextualSpacing w:val="0"/>
    </w:pPr>
    <w:rPr>
      <w:rFonts w:eastAsia="Calibri"/>
      <w:sz w:val="20"/>
      <w:szCs w:val="20"/>
    </w:rPr>
  </w:style>
  <w:style w:type="character" w:customStyle="1" w:styleId="BodyTextChar">
    <w:name w:val="Body Text Char"/>
    <w:aliases w:val="Tekst podstawowy Znak2 Char,Tekst podstawowy Znak Znak2 Char,Tekst podstawowy Znak1 Znak Char,Tekst podstawowy Znak1 Znak Znak Znak Char,Tekst podstawowy Znak Znak Znak Znak Znak Znak Char,Tekst podstawowy Znak Znak1 Znak Znak Znak Char"/>
    <w:basedOn w:val="DefaultParagraphFont"/>
    <w:link w:val="BodyText"/>
    <w:uiPriority w:val="99"/>
    <w:locked/>
    <w:rsid w:val="00213DC7"/>
    <w:rPr>
      <w:rFonts w:ascii="Times New Roman" w:hAnsi="Times New Roman" w:cs="Times New Roman"/>
      <w:sz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99"/>
    <w:rsid w:val="00213D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213DC7"/>
    <w:pPr>
      <w:outlineLvl w:val="9"/>
    </w:pPr>
    <w:rPr>
      <w:lang w:eastAsia="en-US"/>
    </w:rPr>
  </w:style>
  <w:style w:type="paragraph" w:styleId="TOC2">
    <w:name w:val="toc 2"/>
    <w:basedOn w:val="Normal"/>
    <w:next w:val="Normal"/>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TOC3">
    <w:name w:val="toc 3"/>
    <w:basedOn w:val="Normal"/>
    <w:next w:val="Normal"/>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BalloonText">
    <w:name w:val="Balloon Text"/>
    <w:basedOn w:val="Normal"/>
    <w:link w:val="BalloonTextChar1"/>
    <w:uiPriority w:val="99"/>
    <w:semiHidden/>
    <w:rsid w:val="00213DC7"/>
    <w:pPr>
      <w:ind w:left="0"/>
      <w:contextualSpacing w:val="0"/>
    </w:pPr>
    <w:rPr>
      <w:rFonts w:eastAsia="Calibri"/>
      <w:sz w:val="2"/>
      <w:szCs w:val="20"/>
    </w:rPr>
  </w:style>
  <w:style w:type="character" w:customStyle="1" w:styleId="BalloonTextChar1">
    <w:name w:val="Balloon Text Char1"/>
    <w:basedOn w:val="DefaultParagraphFont"/>
    <w:link w:val="BalloonText"/>
    <w:uiPriority w:val="99"/>
    <w:semiHidden/>
    <w:locked/>
    <w:rsid w:val="00817C70"/>
    <w:rPr>
      <w:rFonts w:ascii="Times New Roman" w:hAnsi="Times New Roman" w:cs="Times New Roman"/>
      <w:sz w:val="2"/>
    </w:rPr>
  </w:style>
  <w:style w:type="character" w:customStyle="1" w:styleId="TekstdymkaZnak1">
    <w:name w:val="Tekst dymka Znak1"/>
    <w:uiPriority w:val="99"/>
    <w:semiHidden/>
    <w:rsid w:val="00213DC7"/>
    <w:rPr>
      <w:rFonts w:ascii="Tahoma" w:hAnsi="Tahoma"/>
      <w:sz w:val="16"/>
    </w:rPr>
  </w:style>
  <w:style w:type="character" w:customStyle="1" w:styleId="CommentTextChar">
    <w:name w:val="Comment Text Char"/>
    <w:uiPriority w:val="99"/>
    <w:locked/>
    <w:rsid w:val="00213DC7"/>
    <w:rPr>
      <w:rFonts w:eastAsia="Times New Roman"/>
      <w:sz w:val="20"/>
      <w:lang w:eastAsia="pl-PL"/>
    </w:rPr>
  </w:style>
  <w:style w:type="paragraph" w:styleId="CommentText">
    <w:name w:val="annotation text"/>
    <w:basedOn w:val="Normal"/>
    <w:link w:val="CommentTextChar1"/>
    <w:uiPriority w:val="99"/>
    <w:rsid w:val="00213DC7"/>
    <w:pPr>
      <w:spacing w:after="200"/>
      <w:ind w:left="0"/>
      <w:contextualSpacing w:val="0"/>
    </w:pPr>
    <w:rPr>
      <w:rFonts w:eastAsia="Calibri"/>
      <w:sz w:val="20"/>
      <w:szCs w:val="20"/>
    </w:rPr>
  </w:style>
  <w:style w:type="character" w:customStyle="1" w:styleId="CommentTextChar1">
    <w:name w:val="Comment Text Char1"/>
    <w:basedOn w:val="DefaultParagraphFont"/>
    <w:link w:val="CommentText"/>
    <w:uiPriority w:val="99"/>
    <w:semiHidden/>
    <w:locked/>
    <w:rsid w:val="00817C70"/>
    <w:rPr>
      <w:rFonts w:ascii="Times New Roman" w:hAnsi="Times New Roman" w:cs="Times New Roman"/>
      <w:sz w:val="20"/>
    </w:rPr>
  </w:style>
  <w:style w:type="character" w:customStyle="1" w:styleId="TekstkomentarzaZnak1">
    <w:name w:val="Tekst komentarza Znak1"/>
    <w:uiPriority w:val="99"/>
    <w:rsid w:val="00213DC7"/>
    <w:rPr>
      <w:sz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CommentSubject">
    <w:name w:val="annotation subject"/>
    <w:basedOn w:val="CommentText"/>
    <w:next w:val="CommentText"/>
    <w:link w:val="CommentSubjectChar1"/>
    <w:uiPriority w:val="99"/>
    <w:semiHidden/>
    <w:rsid w:val="00213DC7"/>
    <w:rPr>
      <w:b/>
    </w:rPr>
  </w:style>
  <w:style w:type="character" w:customStyle="1" w:styleId="CommentSubjectChar1">
    <w:name w:val="Comment Subject Char1"/>
    <w:basedOn w:val="CommentTextChar1"/>
    <w:link w:val="CommentSubject"/>
    <w:uiPriority w:val="99"/>
    <w:semiHidden/>
    <w:locked/>
    <w:rsid w:val="00817C70"/>
    <w:rPr>
      <w:b/>
      <w:lang w:eastAsia="pl-PL"/>
    </w:rPr>
  </w:style>
  <w:style w:type="character" w:customStyle="1" w:styleId="TematkomentarzaZnak1">
    <w:name w:val="Temat komentarza Znak1"/>
    <w:uiPriority w:val="99"/>
    <w:semiHidden/>
    <w:rsid w:val="00213DC7"/>
    <w:rPr>
      <w:b/>
      <w:sz w:val="20"/>
    </w:rPr>
  </w:style>
  <w:style w:type="character" w:styleId="Strong">
    <w:name w:val="Strong"/>
    <w:basedOn w:val="DefaultParagraphFont"/>
    <w:uiPriority w:val="99"/>
    <w:qFormat/>
    <w:rsid w:val="00213DC7"/>
    <w:rPr>
      <w:rFonts w:cs="Times New Roman"/>
      <w:b/>
    </w:rPr>
  </w:style>
  <w:style w:type="character" w:customStyle="1" w:styleId="alb">
    <w:name w:val="a_lb"/>
    <w:uiPriority w:val="99"/>
    <w:rsid w:val="00213DC7"/>
  </w:style>
  <w:style w:type="paragraph" w:customStyle="1" w:styleId="text-justify">
    <w:name w:val="text-justify"/>
    <w:basedOn w:val="Normal"/>
    <w:uiPriority w:val="99"/>
    <w:rsid w:val="00213DC7"/>
    <w:pPr>
      <w:spacing w:before="100" w:beforeAutospacing="1" w:after="100" w:afterAutospacing="1"/>
      <w:ind w:left="0"/>
      <w:contextualSpacing w:val="0"/>
    </w:pPr>
  </w:style>
  <w:style w:type="character" w:styleId="CommentReference">
    <w:name w:val="annotation reference"/>
    <w:basedOn w:val="DefaultParagraphFont"/>
    <w:uiPriority w:val="99"/>
    <w:rsid w:val="00213DC7"/>
    <w:rPr>
      <w:rFonts w:cs="Times New Roman"/>
      <w:sz w:val="16"/>
    </w:rPr>
  </w:style>
  <w:style w:type="character" w:customStyle="1" w:styleId="footnote">
    <w:name w:val="footnote"/>
    <w:uiPriority w:val="99"/>
    <w:rsid w:val="003A728D"/>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FootnoteText">
    <w:name w:val="footnote text"/>
    <w:aliases w:val="Tekst przypisu"/>
    <w:basedOn w:val="Normal"/>
    <w:link w:val="FootnoteTextChar1"/>
    <w:uiPriority w:val="99"/>
    <w:semiHidden/>
    <w:rsid w:val="00CB69B3"/>
    <w:pPr>
      <w:ind w:left="0"/>
      <w:contextualSpacing w:val="0"/>
    </w:pPr>
    <w:rPr>
      <w:rFonts w:eastAsia="Calibri"/>
      <w:sz w:val="20"/>
      <w:szCs w:val="20"/>
    </w:rPr>
  </w:style>
  <w:style w:type="character" w:customStyle="1" w:styleId="FootnoteTextChar1">
    <w:name w:val="Footnote Text Char1"/>
    <w:aliases w:val="Tekst przypisu Char1"/>
    <w:basedOn w:val="DefaultParagraphFont"/>
    <w:link w:val="FootnoteText"/>
    <w:uiPriority w:val="99"/>
    <w:semiHidden/>
    <w:locked/>
    <w:rsid w:val="00817C70"/>
    <w:rPr>
      <w:rFonts w:ascii="Times New Roman" w:hAnsi="Times New Roman" w:cs="Times New Roman"/>
      <w:sz w:val="20"/>
    </w:rPr>
  </w:style>
  <w:style w:type="character" w:customStyle="1" w:styleId="TekstprzypisudolnegoZnak1">
    <w:name w:val="Tekst przypisu dolnego Znak1"/>
    <w:uiPriority w:val="99"/>
    <w:semiHidden/>
    <w:rsid w:val="00CB69B3"/>
    <w:rPr>
      <w:sz w:val="20"/>
    </w:rPr>
  </w:style>
  <w:style w:type="character" w:customStyle="1" w:styleId="articletitle">
    <w:name w:val="articletitle"/>
    <w:uiPriority w:val="99"/>
    <w:rsid w:val="00122010"/>
  </w:style>
  <w:style w:type="paragraph" w:customStyle="1" w:styleId="Zwykytekst1">
    <w:name w:val="Zwykły tekst1"/>
    <w:basedOn w:val="Normal"/>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BodyText"/>
    <w:uiPriority w:val="99"/>
    <w:rsid w:val="00564D1C"/>
    <w:pPr>
      <w:suppressLineNumbers/>
      <w:suppressAutoHyphens/>
      <w:spacing w:after="0"/>
      <w:jc w:val="both"/>
    </w:pPr>
    <w:rPr>
      <w:rFonts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FootnoteReference">
    <w:name w:val="footnote reference"/>
    <w:basedOn w:val="DefaultParagraphFont"/>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1">
    <w:name w:val="Akapit z listą1"/>
    <w:basedOn w:val="Normal"/>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
    <w:uiPriority w:val="99"/>
    <w:rsid w:val="00936B1B"/>
    <w:pPr>
      <w:spacing w:before="100" w:beforeAutospacing="1" w:after="100" w:afterAutospacing="1"/>
      <w:ind w:left="0"/>
      <w:contextualSpacing w:val="0"/>
    </w:pPr>
    <w:rPr>
      <w:rFonts w:eastAsia="Calibri"/>
    </w:rPr>
  </w:style>
  <w:style w:type="paragraph" w:styleId="ListParagraph">
    <w:name w:val="List Paragraph"/>
    <w:aliases w:val="2 heading,A_wyliczenie,K-P_odwolanie,Akapit z listą5,maz_wyliczenie,opis dzialania"/>
    <w:basedOn w:val="Normal"/>
    <w:link w:val="ListParagraphChar"/>
    <w:uiPriority w:val="99"/>
    <w:qFormat/>
    <w:rsid w:val="00936B1B"/>
    <w:pPr>
      <w:spacing w:after="160" w:line="259" w:lineRule="auto"/>
    </w:pPr>
    <w:rPr>
      <w:rFonts w:eastAsia="Calibri"/>
      <w:szCs w:val="20"/>
    </w:rPr>
  </w:style>
  <w:style w:type="paragraph" w:customStyle="1" w:styleId="Standard">
    <w:name w:val="Standard"/>
    <w:uiPriority w:val="99"/>
    <w:rsid w:val="00DC2C0B"/>
    <w:pPr>
      <w:suppressAutoHyphens/>
      <w:autoSpaceDN w:val="0"/>
      <w:spacing w:after="120"/>
      <w:jc w:val="both"/>
      <w:textAlignment w:val="baseline"/>
    </w:pPr>
    <w:rPr>
      <w:kern w:val="3"/>
      <w:szCs w:val="20"/>
    </w:rPr>
  </w:style>
  <w:style w:type="paragraph" w:styleId="Revision">
    <w:name w:val="Revision"/>
    <w:hidden/>
    <w:uiPriority w:val="99"/>
    <w:semiHidden/>
    <w:rsid w:val="00FD13BC"/>
    <w:rPr>
      <w:rFonts w:ascii="Times New Roman" w:eastAsia="Times New Roman" w:hAnsi="Times New Roman"/>
      <w:sz w:val="24"/>
      <w:szCs w:val="24"/>
    </w:rPr>
  </w:style>
  <w:style w:type="paragraph" w:customStyle="1" w:styleId="msolistparagraph0">
    <w:name w:val="msolistparagraph"/>
    <w:basedOn w:val="Normal"/>
    <w:uiPriority w:val="99"/>
    <w:rsid w:val="00447693"/>
    <w:pPr>
      <w:contextualSpacing w:val="0"/>
    </w:pPr>
    <w:rPr>
      <w:rFonts w:eastAsia="Calibri"/>
    </w:rPr>
  </w:style>
  <w:style w:type="paragraph" w:customStyle="1" w:styleId="Akapitzlist">
    <w:name w:val="Akapit z listą"/>
    <w:basedOn w:val="Normal"/>
    <w:uiPriority w:val="99"/>
    <w:rsid w:val="002B7D77"/>
    <w:pPr>
      <w:spacing w:after="160" w:line="259" w:lineRule="auto"/>
    </w:pPr>
    <w:rPr>
      <w:rFonts w:ascii="Calibri" w:hAnsi="Calibri"/>
      <w:sz w:val="22"/>
      <w:szCs w:val="22"/>
      <w:lang w:eastAsia="en-US"/>
    </w:rPr>
  </w:style>
  <w:style w:type="character" w:customStyle="1" w:styleId="markedcontent">
    <w:name w:val="markedcontent"/>
    <w:basedOn w:val="DefaultParagraphFont"/>
    <w:uiPriority w:val="99"/>
    <w:rsid w:val="002B7D77"/>
    <w:rPr>
      <w:rFonts w:cs="Times New Roman"/>
    </w:rPr>
  </w:style>
  <w:style w:type="numbering" w:customStyle="1" w:styleId="Styl11">
    <w:name w:val="Styl11"/>
    <w:rsid w:val="00551191"/>
    <w:pPr>
      <w:numPr>
        <w:numId w:val="1"/>
      </w:numPr>
    </w:pPr>
  </w:style>
</w:styles>
</file>

<file path=word/webSettings.xml><?xml version="1.0" encoding="utf-8"?>
<w:webSettings xmlns:r="http://schemas.openxmlformats.org/officeDocument/2006/relationships" xmlns:w="http://schemas.openxmlformats.org/wordprocessingml/2006/main">
  <w:divs>
    <w:div w:id="208611086">
      <w:marLeft w:val="0"/>
      <w:marRight w:val="0"/>
      <w:marTop w:val="0"/>
      <w:marBottom w:val="0"/>
      <w:divBdr>
        <w:top w:val="none" w:sz="0" w:space="0" w:color="auto"/>
        <w:left w:val="none" w:sz="0" w:space="0" w:color="auto"/>
        <w:bottom w:val="none" w:sz="0" w:space="0" w:color="auto"/>
        <w:right w:val="none" w:sz="0" w:space="0" w:color="auto"/>
      </w:divBdr>
    </w:div>
    <w:div w:id="208611087">
      <w:marLeft w:val="0"/>
      <w:marRight w:val="0"/>
      <w:marTop w:val="0"/>
      <w:marBottom w:val="0"/>
      <w:divBdr>
        <w:top w:val="none" w:sz="0" w:space="0" w:color="auto"/>
        <w:left w:val="none" w:sz="0" w:space="0" w:color="auto"/>
        <w:bottom w:val="none" w:sz="0" w:space="0" w:color="auto"/>
        <w:right w:val="none" w:sz="0" w:space="0" w:color="auto"/>
      </w:divBdr>
    </w:div>
    <w:div w:id="208611088">
      <w:marLeft w:val="0"/>
      <w:marRight w:val="0"/>
      <w:marTop w:val="0"/>
      <w:marBottom w:val="0"/>
      <w:divBdr>
        <w:top w:val="none" w:sz="0" w:space="0" w:color="auto"/>
        <w:left w:val="none" w:sz="0" w:space="0" w:color="auto"/>
        <w:bottom w:val="none" w:sz="0" w:space="0" w:color="auto"/>
        <w:right w:val="none" w:sz="0" w:space="0" w:color="auto"/>
      </w:divBdr>
    </w:div>
    <w:div w:id="208611089">
      <w:marLeft w:val="0"/>
      <w:marRight w:val="0"/>
      <w:marTop w:val="0"/>
      <w:marBottom w:val="0"/>
      <w:divBdr>
        <w:top w:val="none" w:sz="0" w:space="0" w:color="auto"/>
        <w:left w:val="none" w:sz="0" w:space="0" w:color="auto"/>
        <w:bottom w:val="none" w:sz="0" w:space="0" w:color="auto"/>
        <w:right w:val="none" w:sz="0" w:space="0" w:color="auto"/>
      </w:divBdr>
    </w:div>
    <w:div w:id="208611093">
      <w:marLeft w:val="0"/>
      <w:marRight w:val="0"/>
      <w:marTop w:val="0"/>
      <w:marBottom w:val="0"/>
      <w:divBdr>
        <w:top w:val="none" w:sz="0" w:space="0" w:color="auto"/>
        <w:left w:val="none" w:sz="0" w:space="0" w:color="auto"/>
        <w:bottom w:val="none" w:sz="0" w:space="0" w:color="auto"/>
        <w:right w:val="none" w:sz="0" w:space="0" w:color="auto"/>
      </w:divBdr>
    </w:div>
    <w:div w:id="208611097">
      <w:marLeft w:val="0"/>
      <w:marRight w:val="0"/>
      <w:marTop w:val="0"/>
      <w:marBottom w:val="0"/>
      <w:divBdr>
        <w:top w:val="none" w:sz="0" w:space="0" w:color="auto"/>
        <w:left w:val="none" w:sz="0" w:space="0" w:color="auto"/>
        <w:bottom w:val="none" w:sz="0" w:space="0" w:color="auto"/>
        <w:right w:val="none" w:sz="0" w:space="0" w:color="auto"/>
      </w:divBdr>
    </w:div>
    <w:div w:id="208611099">
      <w:marLeft w:val="0"/>
      <w:marRight w:val="0"/>
      <w:marTop w:val="0"/>
      <w:marBottom w:val="0"/>
      <w:divBdr>
        <w:top w:val="none" w:sz="0" w:space="0" w:color="auto"/>
        <w:left w:val="none" w:sz="0" w:space="0" w:color="auto"/>
        <w:bottom w:val="none" w:sz="0" w:space="0" w:color="auto"/>
        <w:right w:val="none" w:sz="0" w:space="0" w:color="auto"/>
      </w:divBdr>
      <w:divsChild>
        <w:div w:id="208611148">
          <w:marLeft w:val="0"/>
          <w:marRight w:val="0"/>
          <w:marTop w:val="0"/>
          <w:marBottom w:val="0"/>
          <w:divBdr>
            <w:top w:val="none" w:sz="0" w:space="0" w:color="auto"/>
            <w:left w:val="none" w:sz="0" w:space="0" w:color="auto"/>
            <w:bottom w:val="none" w:sz="0" w:space="0" w:color="auto"/>
            <w:right w:val="none" w:sz="0" w:space="0" w:color="auto"/>
          </w:divBdr>
          <w:divsChild>
            <w:div w:id="208611118">
              <w:marLeft w:val="0"/>
              <w:marRight w:val="0"/>
              <w:marTop w:val="0"/>
              <w:marBottom w:val="0"/>
              <w:divBdr>
                <w:top w:val="none" w:sz="0" w:space="0" w:color="auto"/>
                <w:left w:val="none" w:sz="0" w:space="0" w:color="auto"/>
                <w:bottom w:val="none" w:sz="0" w:space="0" w:color="auto"/>
                <w:right w:val="none" w:sz="0" w:space="0" w:color="auto"/>
              </w:divBdr>
            </w:div>
          </w:divsChild>
        </w:div>
        <w:div w:id="208611150">
          <w:marLeft w:val="0"/>
          <w:marRight w:val="0"/>
          <w:marTop w:val="0"/>
          <w:marBottom w:val="0"/>
          <w:divBdr>
            <w:top w:val="none" w:sz="0" w:space="0" w:color="auto"/>
            <w:left w:val="none" w:sz="0" w:space="0" w:color="auto"/>
            <w:bottom w:val="none" w:sz="0" w:space="0" w:color="auto"/>
            <w:right w:val="none" w:sz="0" w:space="0" w:color="auto"/>
          </w:divBdr>
          <w:divsChild>
            <w:div w:id="208611107">
              <w:marLeft w:val="0"/>
              <w:marRight w:val="0"/>
              <w:marTop w:val="0"/>
              <w:marBottom w:val="0"/>
              <w:divBdr>
                <w:top w:val="none" w:sz="0" w:space="0" w:color="auto"/>
                <w:left w:val="none" w:sz="0" w:space="0" w:color="auto"/>
                <w:bottom w:val="none" w:sz="0" w:space="0" w:color="auto"/>
                <w:right w:val="none" w:sz="0" w:space="0" w:color="auto"/>
              </w:divBdr>
              <w:divsChild>
                <w:div w:id="208611105">
                  <w:marLeft w:val="0"/>
                  <w:marRight w:val="0"/>
                  <w:marTop w:val="0"/>
                  <w:marBottom w:val="0"/>
                  <w:divBdr>
                    <w:top w:val="none" w:sz="0" w:space="0" w:color="auto"/>
                    <w:left w:val="none" w:sz="0" w:space="0" w:color="auto"/>
                    <w:bottom w:val="none" w:sz="0" w:space="0" w:color="auto"/>
                    <w:right w:val="none" w:sz="0" w:space="0" w:color="auto"/>
                  </w:divBdr>
                  <w:divsChild>
                    <w:div w:id="2086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24">
              <w:marLeft w:val="0"/>
              <w:marRight w:val="0"/>
              <w:marTop w:val="0"/>
              <w:marBottom w:val="0"/>
              <w:divBdr>
                <w:top w:val="none" w:sz="0" w:space="0" w:color="auto"/>
                <w:left w:val="none" w:sz="0" w:space="0" w:color="auto"/>
                <w:bottom w:val="none" w:sz="0" w:space="0" w:color="auto"/>
                <w:right w:val="none" w:sz="0" w:space="0" w:color="auto"/>
              </w:divBdr>
              <w:divsChild>
                <w:div w:id="208611154">
                  <w:marLeft w:val="0"/>
                  <w:marRight w:val="0"/>
                  <w:marTop w:val="0"/>
                  <w:marBottom w:val="0"/>
                  <w:divBdr>
                    <w:top w:val="none" w:sz="0" w:space="0" w:color="auto"/>
                    <w:left w:val="none" w:sz="0" w:space="0" w:color="auto"/>
                    <w:bottom w:val="none" w:sz="0" w:space="0" w:color="auto"/>
                    <w:right w:val="none" w:sz="0" w:space="0" w:color="auto"/>
                  </w:divBdr>
                  <w:divsChild>
                    <w:div w:id="20861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28">
              <w:marLeft w:val="0"/>
              <w:marRight w:val="0"/>
              <w:marTop w:val="0"/>
              <w:marBottom w:val="0"/>
              <w:divBdr>
                <w:top w:val="none" w:sz="0" w:space="0" w:color="auto"/>
                <w:left w:val="none" w:sz="0" w:space="0" w:color="auto"/>
                <w:bottom w:val="none" w:sz="0" w:space="0" w:color="auto"/>
                <w:right w:val="none" w:sz="0" w:space="0" w:color="auto"/>
              </w:divBdr>
              <w:divsChild>
                <w:div w:id="208611125">
                  <w:marLeft w:val="0"/>
                  <w:marRight w:val="0"/>
                  <w:marTop w:val="0"/>
                  <w:marBottom w:val="0"/>
                  <w:divBdr>
                    <w:top w:val="none" w:sz="0" w:space="0" w:color="auto"/>
                    <w:left w:val="none" w:sz="0" w:space="0" w:color="auto"/>
                    <w:bottom w:val="none" w:sz="0" w:space="0" w:color="auto"/>
                    <w:right w:val="none" w:sz="0" w:space="0" w:color="auto"/>
                  </w:divBdr>
                  <w:divsChild>
                    <w:div w:id="2086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34">
              <w:marLeft w:val="0"/>
              <w:marRight w:val="0"/>
              <w:marTop w:val="0"/>
              <w:marBottom w:val="0"/>
              <w:divBdr>
                <w:top w:val="none" w:sz="0" w:space="0" w:color="auto"/>
                <w:left w:val="none" w:sz="0" w:space="0" w:color="auto"/>
                <w:bottom w:val="none" w:sz="0" w:space="0" w:color="auto"/>
                <w:right w:val="none" w:sz="0" w:space="0" w:color="auto"/>
              </w:divBdr>
              <w:divsChild>
                <w:div w:id="208611168">
                  <w:marLeft w:val="0"/>
                  <w:marRight w:val="0"/>
                  <w:marTop w:val="0"/>
                  <w:marBottom w:val="0"/>
                  <w:divBdr>
                    <w:top w:val="none" w:sz="0" w:space="0" w:color="auto"/>
                    <w:left w:val="none" w:sz="0" w:space="0" w:color="auto"/>
                    <w:bottom w:val="none" w:sz="0" w:space="0" w:color="auto"/>
                    <w:right w:val="none" w:sz="0" w:space="0" w:color="auto"/>
                  </w:divBdr>
                  <w:divsChild>
                    <w:div w:id="20861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43">
              <w:marLeft w:val="0"/>
              <w:marRight w:val="0"/>
              <w:marTop w:val="0"/>
              <w:marBottom w:val="0"/>
              <w:divBdr>
                <w:top w:val="none" w:sz="0" w:space="0" w:color="auto"/>
                <w:left w:val="none" w:sz="0" w:space="0" w:color="auto"/>
                <w:bottom w:val="none" w:sz="0" w:space="0" w:color="auto"/>
                <w:right w:val="none" w:sz="0" w:space="0" w:color="auto"/>
              </w:divBdr>
              <w:divsChild>
                <w:div w:id="208611164">
                  <w:marLeft w:val="0"/>
                  <w:marRight w:val="0"/>
                  <w:marTop w:val="0"/>
                  <w:marBottom w:val="0"/>
                  <w:divBdr>
                    <w:top w:val="none" w:sz="0" w:space="0" w:color="auto"/>
                    <w:left w:val="none" w:sz="0" w:space="0" w:color="auto"/>
                    <w:bottom w:val="none" w:sz="0" w:space="0" w:color="auto"/>
                    <w:right w:val="none" w:sz="0" w:space="0" w:color="auto"/>
                  </w:divBdr>
                  <w:divsChild>
                    <w:div w:id="2086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51">
              <w:marLeft w:val="0"/>
              <w:marRight w:val="0"/>
              <w:marTop w:val="0"/>
              <w:marBottom w:val="0"/>
              <w:divBdr>
                <w:top w:val="none" w:sz="0" w:space="0" w:color="auto"/>
                <w:left w:val="none" w:sz="0" w:space="0" w:color="auto"/>
                <w:bottom w:val="none" w:sz="0" w:space="0" w:color="auto"/>
                <w:right w:val="none" w:sz="0" w:space="0" w:color="auto"/>
              </w:divBdr>
              <w:divsChild>
                <w:div w:id="208611094">
                  <w:marLeft w:val="0"/>
                  <w:marRight w:val="0"/>
                  <w:marTop w:val="0"/>
                  <w:marBottom w:val="0"/>
                  <w:divBdr>
                    <w:top w:val="none" w:sz="0" w:space="0" w:color="auto"/>
                    <w:left w:val="none" w:sz="0" w:space="0" w:color="auto"/>
                    <w:bottom w:val="none" w:sz="0" w:space="0" w:color="auto"/>
                    <w:right w:val="none" w:sz="0" w:space="0" w:color="auto"/>
                  </w:divBdr>
                  <w:divsChild>
                    <w:div w:id="208611106">
                      <w:marLeft w:val="0"/>
                      <w:marRight w:val="0"/>
                      <w:marTop w:val="0"/>
                      <w:marBottom w:val="0"/>
                      <w:divBdr>
                        <w:top w:val="none" w:sz="0" w:space="0" w:color="auto"/>
                        <w:left w:val="none" w:sz="0" w:space="0" w:color="auto"/>
                        <w:bottom w:val="none" w:sz="0" w:space="0" w:color="auto"/>
                        <w:right w:val="none" w:sz="0" w:space="0" w:color="auto"/>
                      </w:divBdr>
                      <w:divsChild>
                        <w:div w:id="208611123">
                          <w:marLeft w:val="0"/>
                          <w:marRight w:val="0"/>
                          <w:marTop w:val="0"/>
                          <w:marBottom w:val="0"/>
                          <w:divBdr>
                            <w:top w:val="none" w:sz="0" w:space="0" w:color="auto"/>
                            <w:left w:val="none" w:sz="0" w:space="0" w:color="auto"/>
                            <w:bottom w:val="none" w:sz="0" w:space="0" w:color="auto"/>
                            <w:right w:val="none" w:sz="0" w:space="0" w:color="auto"/>
                          </w:divBdr>
                        </w:div>
                      </w:divsChild>
                    </w:div>
                    <w:div w:id="208611127">
                      <w:marLeft w:val="0"/>
                      <w:marRight w:val="0"/>
                      <w:marTop w:val="0"/>
                      <w:marBottom w:val="0"/>
                      <w:divBdr>
                        <w:top w:val="none" w:sz="0" w:space="0" w:color="auto"/>
                        <w:left w:val="none" w:sz="0" w:space="0" w:color="auto"/>
                        <w:bottom w:val="none" w:sz="0" w:space="0" w:color="auto"/>
                        <w:right w:val="none" w:sz="0" w:space="0" w:color="auto"/>
                      </w:divBdr>
                      <w:divsChild>
                        <w:div w:id="208611098">
                          <w:marLeft w:val="0"/>
                          <w:marRight w:val="0"/>
                          <w:marTop w:val="0"/>
                          <w:marBottom w:val="0"/>
                          <w:divBdr>
                            <w:top w:val="none" w:sz="0" w:space="0" w:color="auto"/>
                            <w:left w:val="none" w:sz="0" w:space="0" w:color="auto"/>
                            <w:bottom w:val="none" w:sz="0" w:space="0" w:color="auto"/>
                            <w:right w:val="none" w:sz="0" w:space="0" w:color="auto"/>
                          </w:divBdr>
                        </w:div>
                      </w:divsChild>
                    </w:div>
                    <w:div w:id="208611137">
                      <w:marLeft w:val="0"/>
                      <w:marRight w:val="0"/>
                      <w:marTop w:val="0"/>
                      <w:marBottom w:val="0"/>
                      <w:divBdr>
                        <w:top w:val="none" w:sz="0" w:space="0" w:color="auto"/>
                        <w:left w:val="none" w:sz="0" w:space="0" w:color="auto"/>
                        <w:bottom w:val="none" w:sz="0" w:space="0" w:color="auto"/>
                        <w:right w:val="none" w:sz="0" w:space="0" w:color="auto"/>
                      </w:divBdr>
                      <w:divsChild>
                        <w:div w:id="208611095">
                          <w:marLeft w:val="0"/>
                          <w:marRight w:val="0"/>
                          <w:marTop w:val="0"/>
                          <w:marBottom w:val="0"/>
                          <w:divBdr>
                            <w:top w:val="none" w:sz="0" w:space="0" w:color="auto"/>
                            <w:left w:val="none" w:sz="0" w:space="0" w:color="auto"/>
                            <w:bottom w:val="none" w:sz="0" w:space="0" w:color="auto"/>
                            <w:right w:val="none" w:sz="0" w:space="0" w:color="auto"/>
                          </w:divBdr>
                        </w:div>
                      </w:divsChild>
                    </w:div>
                    <w:div w:id="208611140">
                      <w:marLeft w:val="0"/>
                      <w:marRight w:val="0"/>
                      <w:marTop w:val="0"/>
                      <w:marBottom w:val="0"/>
                      <w:divBdr>
                        <w:top w:val="none" w:sz="0" w:space="0" w:color="auto"/>
                        <w:left w:val="none" w:sz="0" w:space="0" w:color="auto"/>
                        <w:bottom w:val="none" w:sz="0" w:space="0" w:color="auto"/>
                        <w:right w:val="none" w:sz="0" w:space="0" w:color="auto"/>
                      </w:divBdr>
                      <w:divsChild>
                        <w:div w:id="208611169">
                          <w:marLeft w:val="0"/>
                          <w:marRight w:val="0"/>
                          <w:marTop w:val="0"/>
                          <w:marBottom w:val="0"/>
                          <w:divBdr>
                            <w:top w:val="none" w:sz="0" w:space="0" w:color="auto"/>
                            <w:left w:val="none" w:sz="0" w:space="0" w:color="auto"/>
                            <w:bottom w:val="none" w:sz="0" w:space="0" w:color="auto"/>
                            <w:right w:val="none" w:sz="0" w:space="0" w:color="auto"/>
                          </w:divBdr>
                        </w:div>
                      </w:divsChild>
                    </w:div>
                    <w:div w:id="208611147">
                      <w:marLeft w:val="0"/>
                      <w:marRight w:val="0"/>
                      <w:marTop w:val="0"/>
                      <w:marBottom w:val="0"/>
                      <w:divBdr>
                        <w:top w:val="none" w:sz="0" w:space="0" w:color="auto"/>
                        <w:left w:val="none" w:sz="0" w:space="0" w:color="auto"/>
                        <w:bottom w:val="none" w:sz="0" w:space="0" w:color="auto"/>
                        <w:right w:val="none" w:sz="0" w:space="0" w:color="auto"/>
                      </w:divBdr>
                      <w:divsChild>
                        <w:div w:id="208611131">
                          <w:marLeft w:val="0"/>
                          <w:marRight w:val="0"/>
                          <w:marTop w:val="0"/>
                          <w:marBottom w:val="0"/>
                          <w:divBdr>
                            <w:top w:val="none" w:sz="0" w:space="0" w:color="auto"/>
                            <w:left w:val="none" w:sz="0" w:space="0" w:color="auto"/>
                            <w:bottom w:val="none" w:sz="0" w:space="0" w:color="auto"/>
                            <w:right w:val="none" w:sz="0" w:space="0" w:color="auto"/>
                          </w:divBdr>
                        </w:div>
                      </w:divsChild>
                    </w:div>
                    <w:div w:id="208611149">
                      <w:marLeft w:val="0"/>
                      <w:marRight w:val="0"/>
                      <w:marTop w:val="0"/>
                      <w:marBottom w:val="0"/>
                      <w:divBdr>
                        <w:top w:val="none" w:sz="0" w:space="0" w:color="auto"/>
                        <w:left w:val="none" w:sz="0" w:space="0" w:color="auto"/>
                        <w:bottom w:val="none" w:sz="0" w:space="0" w:color="auto"/>
                        <w:right w:val="none" w:sz="0" w:space="0" w:color="auto"/>
                      </w:divBdr>
                      <w:divsChild>
                        <w:div w:id="208611130">
                          <w:marLeft w:val="0"/>
                          <w:marRight w:val="0"/>
                          <w:marTop w:val="0"/>
                          <w:marBottom w:val="0"/>
                          <w:divBdr>
                            <w:top w:val="none" w:sz="0" w:space="0" w:color="auto"/>
                            <w:left w:val="none" w:sz="0" w:space="0" w:color="auto"/>
                            <w:bottom w:val="none" w:sz="0" w:space="0" w:color="auto"/>
                            <w:right w:val="none" w:sz="0" w:space="0" w:color="auto"/>
                          </w:divBdr>
                        </w:div>
                      </w:divsChild>
                    </w:div>
                    <w:div w:id="208611153">
                      <w:marLeft w:val="0"/>
                      <w:marRight w:val="0"/>
                      <w:marTop w:val="0"/>
                      <w:marBottom w:val="0"/>
                      <w:divBdr>
                        <w:top w:val="none" w:sz="0" w:space="0" w:color="auto"/>
                        <w:left w:val="none" w:sz="0" w:space="0" w:color="auto"/>
                        <w:bottom w:val="none" w:sz="0" w:space="0" w:color="auto"/>
                        <w:right w:val="none" w:sz="0" w:space="0" w:color="auto"/>
                      </w:divBdr>
                      <w:divsChild>
                        <w:div w:id="208611159">
                          <w:marLeft w:val="0"/>
                          <w:marRight w:val="0"/>
                          <w:marTop w:val="0"/>
                          <w:marBottom w:val="0"/>
                          <w:divBdr>
                            <w:top w:val="none" w:sz="0" w:space="0" w:color="auto"/>
                            <w:left w:val="none" w:sz="0" w:space="0" w:color="auto"/>
                            <w:bottom w:val="none" w:sz="0" w:space="0" w:color="auto"/>
                            <w:right w:val="none" w:sz="0" w:space="0" w:color="auto"/>
                          </w:divBdr>
                        </w:div>
                      </w:divsChild>
                    </w:div>
                    <w:div w:id="208611167">
                      <w:marLeft w:val="0"/>
                      <w:marRight w:val="0"/>
                      <w:marTop w:val="0"/>
                      <w:marBottom w:val="0"/>
                      <w:divBdr>
                        <w:top w:val="none" w:sz="0" w:space="0" w:color="auto"/>
                        <w:left w:val="none" w:sz="0" w:space="0" w:color="auto"/>
                        <w:bottom w:val="none" w:sz="0" w:space="0" w:color="auto"/>
                        <w:right w:val="none" w:sz="0" w:space="0" w:color="auto"/>
                      </w:divBdr>
                      <w:divsChild>
                        <w:div w:id="2086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11104">
      <w:marLeft w:val="0"/>
      <w:marRight w:val="0"/>
      <w:marTop w:val="0"/>
      <w:marBottom w:val="0"/>
      <w:divBdr>
        <w:top w:val="none" w:sz="0" w:space="0" w:color="auto"/>
        <w:left w:val="none" w:sz="0" w:space="0" w:color="auto"/>
        <w:bottom w:val="none" w:sz="0" w:space="0" w:color="auto"/>
        <w:right w:val="none" w:sz="0" w:space="0" w:color="auto"/>
      </w:divBdr>
      <w:divsChild>
        <w:div w:id="208611108">
          <w:marLeft w:val="0"/>
          <w:marRight w:val="0"/>
          <w:marTop w:val="0"/>
          <w:marBottom w:val="0"/>
          <w:divBdr>
            <w:top w:val="none" w:sz="0" w:space="0" w:color="auto"/>
            <w:left w:val="none" w:sz="0" w:space="0" w:color="auto"/>
            <w:bottom w:val="none" w:sz="0" w:space="0" w:color="auto"/>
            <w:right w:val="none" w:sz="0" w:space="0" w:color="auto"/>
          </w:divBdr>
        </w:div>
        <w:div w:id="208611156">
          <w:marLeft w:val="0"/>
          <w:marRight w:val="0"/>
          <w:marTop w:val="0"/>
          <w:marBottom w:val="0"/>
          <w:divBdr>
            <w:top w:val="none" w:sz="0" w:space="0" w:color="auto"/>
            <w:left w:val="none" w:sz="0" w:space="0" w:color="auto"/>
            <w:bottom w:val="none" w:sz="0" w:space="0" w:color="auto"/>
            <w:right w:val="none" w:sz="0" w:space="0" w:color="auto"/>
          </w:divBdr>
          <w:divsChild>
            <w:div w:id="208611145">
              <w:marLeft w:val="0"/>
              <w:marRight w:val="0"/>
              <w:marTop w:val="0"/>
              <w:marBottom w:val="0"/>
              <w:divBdr>
                <w:top w:val="none" w:sz="0" w:space="0" w:color="auto"/>
                <w:left w:val="none" w:sz="0" w:space="0" w:color="auto"/>
                <w:bottom w:val="none" w:sz="0" w:space="0" w:color="auto"/>
                <w:right w:val="none" w:sz="0" w:space="0" w:color="auto"/>
              </w:divBdr>
              <w:divsChild>
                <w:div w:id="2086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109">
      <w:marLeft w:val="0"/>
      <w:marRight w:val="0"/>
      <w:marTop w:val="0"/>
      <w:marBottom w:val="0"/>
      <w:divBdr>
        <w:top w:val="none" w:sz="0" w:space="0" w:color="auto"/>
        <w:left w:val="none" w:sz="0" w:space="0" w:color="auto"/>
        <w:bottom w:val="none" w:sz="0" w:space="0" w:color="auto"/>
        <w:right w:val="none" w:sz="0" w:space="0" w:color="auto"/>
      </w:divBdr>
    </w:div>
    <w:div w:id="208611112">
      <w:marLeft w:val="0"/>
      <w:marRight w:val="0"/>
      <w:marTop w:val="0"/>
      <w:marBottom w:val="0"/>
      <w:divBdr>
        <w:top w:val="none" w:sz="0" w:space="0" w:color="auto"/>
        <w:left w:val="none" w:sz="0" w:space="0" w:color="auto"/>
        <w:bottom w:val="none" w:sz="0" w:space="0" w:color="auto"/>
        <w:right w:val="none" w:sz="0" w:space="0" w:color="auto"/>
      </w:divBdr>
      <w:divsChild>
        <w:div w:id="208611132">
          <w:marLeft w:val="0"/>
          <w:marRight w:val="0"/>
          <w:marTop w:val="0"/>
          <w:marBottom w:val="0"/>
          <w:divBdr>
            <w:top w:val="none" w:sz="0" w:space="0" w:color="auto"/>
            <w:left w:val="none" w:sz="0" w:space="0" w:color="auto"/>
            <w:bottom w:val="none" w:sz="0" w:space="0" w:color="auto"/>
            <w:right w:val="none" w:sz="0" w:space="0" w:color="auto"/>
          </w:divBdr>
          <w:divsChild>
            <w:div w:id="208611092">
              <w:marLeft w:val="0"/>
              <w:marRight w:val="0"/>
              <w:marTop w:val="0"/>
              <w:marBottom w:val="0"/>
              <w:divBdr>
                <w:top w:val="none" w:sz="0" w:space="0" w:color="auto"/>
                <w:left w:val="none" w:sz="0" w:space="0" w:color="auto"/>
                <w:bottom w:val="none" w:sz="0" w:space="0" w:color="auto"/>
                <w:right w:val="none" w:sz="0" w:space="0" w:color="auto"/>
              </w:divBdr>
            </w:div>
          </w:divsChild>
        </w:div>
        <w:div w:id="208611165">
          <w:marLeft w:val="0"/>
          <w:marRight w:val="0"/>
          <w:marTop w:val="0"/>
          <w:marBottom w:val="0"/>
          <w:divBdr>
            <w:top w:val="none" w:sz="0" w:space="0" w:color="auto"/>
            <w:left w:val="none" w:sz="0" w:space="0" w:color="auto"/>
            <w:bottom w:val="none" w:sz="0" w:space="0" w:color="auto"/>
            <w:right w:val="none" w:sz="0" w:space="0" w:color="auto"/>
          </w:divBdr>
          <w:divsChild>
            <w:div w:id="208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14">
      <w:marLeft w:val="0"/>
      <w:marRight w:val="0"/>
      <w:marTop w:val="0"/>
      <w:marBottom w:val="0"/>
      <w:divBdr>
        <w:top w:val="none" w:sz="0" w:space="0" w:color="auto"/>
        <w:left w:val="none" w:sz="0" w:space="0" w:color="auto"/>
        <w:bottom w:val="none" w:sz="0" w:space="0" w:color="auto"/>
        <w:right w:val="none" w:sz="0" w:space="0" w:color="auto"/>
      </w:divBdr>
      <w:divsChild>
        <w:div w:id="208611091">
          <w:marLeft w:val="0"/>
          <w:marRight w:val="0"/>
          <w:marTop w:val="0"/>
          <w:marBottom w:val="0"/>
          <w:divBdr>
            <w:top w:val="none" w:sz="0" w:space="0" w:color="auto"/>
            <w:left w:val="none" w:sz="0" w:space="0" w:color="auto"/>
            <w:bottom w:val="none" w:sz="0" w:space="0" w:color="auto"/>
            <w:right w:val="none" w:sz="0" w:space="0" w:color="auto"/>
          </w:divBdr>
          <w:divsChild>
            <w:div w:id="208611166">
              <w:marLeft w:val="0"/>
              <w:marRight w:val="0"/>
              <w:marTop w:val="0"/>
              <w:marBottom w:val="0"/>
              <w:divBdr>
                <w:top w:val="none" w:sz="0" w:space="0" w:color="auto"/>
                <w:left w:val="none" w:sz="0" w:space="0" w:color="auto"/>
                <w:bottom w:val="none" w:sz="0" w:space="0" w:color="auto"/>
                <w:right w:val="none" w:sz="0" w:space="0" w:color="auto"/>
              </w:divBdr>
            </w:div>
          </w:divsChild>
        </w:div>
        <w:div w:id="208611102">
          <w:marLeft w:val="0"/>
          <w:marRight w:val="0"/>
          <w:marTop w:val="0"/>
          <w:marBottom w:val="0"/>
          <w:divBdr>
            <w:top w:val="none" w:sz="0" w:space="0" w:color="auto"/>
            <w:left w:val="none" w:sz="0" w:space="0" w:color="auto"/>
            <w:bottom w:val="none" w:sz="0" w:space="0" w:color="auto"/>
            <w:right w:val="none" w:sz="0" w:space="0" w:color="auto"/>
          </w:divBdr>
          <w:divsChild>
            <w:div w:id="208611113">
              <w:marLeft w:val="0"/>
              <w:marRight w:val="0"/>
              <w:marTop w:val="0"/>
              <w:marBottom w:val="0"/>
              <w:divBdr>
                <w:top w:val="none" w:sz="0" w:space="0" w:color="auto"/>
                <w:left w:val="none" w:sz="0" w:space="0" w:color="auto"/>
                <w:bottom w:val="none" w:sz="0" w:space="0" w:color="auto"/>
                <w:right w:val="none" w:sz="0" w:space="0" w:color="auto"/>
              </w:divBdr>
              <w:divsChild>
                <w:div w:id="208611172">
                  <w:marLeft w:val="0"/>
                  <w:marRight w:val="0"/>
                  <w:marTop w:val="0"/>
                  <w:marBottom w:val="0"/>
                  <w:divBdr>
                    <w:top w:val="none" w:sz="0" w:space="0" w:color="auto"/>
                    <w:left w:val="none" w:sz="0" w:space="0" w:color="auto"/>
                    <w:bottom w:val="none" w:sz="0" w:space="0" w:color="auto"/>
                    <w:right w:val="none" w:sz="0" w:space="0" w:color="auto"/>
                  </w:divBdr>
                  <w:divsChild>
                    <w:div w:id="2086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16">
              <w:marLeft w:val="0"/>
              <w:marRight w:val="0"/>
              <w:marTop w:val="0"/>
              <w:marBottom w:val="0"/>
              <w:divBdr>
                <w:top w:val="none" w:sz="0" w:space="0" w:color="auto"/>
                <w:left w:val="none" w:sz="0" w:space="0" w:color="auto"/>
                <w:bottom w:val="none" w:sz="0" w:space="0" w:color="auto"/>
                <w:right w:val="none" w:sz="0" w:space="0" w:color="auto"/>
              </w:divBdr>
              <w:divsChild>
                <w:div w:id="208611142">
                  <w:marLeft w:val="0"/>
                  <w:marRight w:val="0"/>
                  <w:marTop w:val="0"/>
                  <w:marBottom w:val="0"/>
                  <w:divBdr>
                    <w:top w:val="none" w:sz="0" w:space="0" w:color="auto"/>
                    <w:left w:val="none" w:sz="0" w:space="0" w:color="auto"/>
                    <w:bottom w:val="none" w:sz="0" w:space="0" w:color="auto"/>
                    <w:right w:val="none" w:sz="0" w:space="0" w:color="auto"/>
                  </w:divBdr>
                  <w:divsChild>
                    <w:div w:id="2086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33">
              <w:marLeft w:val="0"/>
              <w:marRight w:val="0"/>
              <w:marTop w:val="0"/>
              <w:marBottom w:val="0"/>
              <w:divBdr>
                <w:top w:val="none" w:sz="0" w:space="0" w:color="auto"/>
                <w:left w:val="none" w:sz="0" w:space="0" w:color="auto"/>
                <w:bottom w:val="none" w:sz="0" w:space="0" w:color="auto"/>
                <w:right w:val="none" w:sz="0" w:space="0" w:color="auto"/>
              </w:divBdr>
            </w:div>
            <w:div w:id="208611160">
              <w:marLeft w:val="0"/>
              <w:marRight w:val="0"/>
              <w:marTop w:val="0"/>
              <w:marBottom w:val="0"/>
              <w:divBdr>
                <w:top w:val="none" w:sz="0" w:space="0" w:color="auto"/>
                <w:left w:val="none" w:sz="0" w:space="0" w:color="auto"/>
                <w:bottom w:val="none" w:sz="0" w:space="0" w:color="auto"/>
                <w:right w:val="none" w:sz="0" w:space="0" w:color="auto"/>
              </w:divBdr>
              <w:divsChild>
                <w:div w:id="208611136">
                  <w:marLeft w:val="0"/>
                  <w:marRight w:val="0"/>
                  <w:marTop w:val="0"/>
                  <w:marBottom w:val="0"/>
                  <w:divBdr>
                    <w:top w:val="none" w:sz="0" w:space="0" w:color="auto"/>
                    <w:left w:val="none" w:sz="0" w:space="0" w:color="auto"/>
                    <w:bottom w:val="none" w:sz="0" w:space="0" w:color="auto"/>
                    <w:right w:val="none" w:sz="0" w:space="0" w:color="auto"/>
                  </w:divBdr>
                  <w:divsChild>
                    <w:div w:id="2086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103">
          <w:marLeft w:val="0"/>
          <w:marRight w:val="0"/>
          <w:marTop w:val="0"/>
          <w:marBottom w:val="0"/>
          <w:divBdr>
            <w:top w:val="none" w:sz="0" w:space="0" w:color="auto"/>
            <w:left w:val="none" w:sz="0" w:space="0" w:color="auto"/>
            <w:bottom w:val="none" w:sz="0" w:space="0" w:color="auto"/>
            <w:right w:val="none" w:sz="0" w:space="0" w:color="auto"/>
          </w:divBdr>
          <w:divsChild>
            <w:div w:id="208611096">
              <w:marLeft w:val="0"/>
              <w:marRight w:val="0"/>
              <w:marTop w:val="0"/>
              <w:marBottom w:val="0"/>
              <w:divBdr>
                <w:top w:val="none" w:sz="0" w:space="0" w:color="auto"/>
                <w:left w:val="none" w:sz="0" w:space="0" w:color="auto"/>
                <w:bottom w:val="none" w:sz="0" w:space="0" w:color="auto"/>
                <w:right w:val="none" w:sz="0" w:space="0" w:color="auto"/>
              </w:divBdr>
            </w:div>
          </w:divsChild>
        </w:div>
        <w:div w:id="208611138">
          <w:marLeft w:val="0"/>
          <w:marRight w:val="0"/>
          <w:marTop w:val="0"/>
          <w:marBottom w:val="0"/>
          <w:divBdr>
            <w:top w:val="none" w:sz="0" w:space="0" w:color="auto"/>
            <w:left w:val="none" w:sz="0" w:space="0" w:color="auto"/>
            <w:bottom w:val="none" w:sz="0" w:space="0" w:color="auto"/>
            <w:right w:val="none" w:sz="0" w:space="0" w:color="auto"/>
          </w:divBdr>
          <w:divsChild>
            <w:div w:id="20861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1117">
      <w:marLeft w:val="0"/>
      <w:marRight w:val="0"/>
      <w:marTop w:val="0"/>
      <w:marBottom w:val="0"/>
      <w:divBdr>
        <w:top w:val="none" w:sz="0" w:space="0" w:color="auto"/>
        <w:left w:val="none" w:sz="0" w:space="0" w:color="auto"/>
        <w:bottom w:val="none" w:sz="0" w:space="0" w:color="auto"/>
        <w:right w:val="none" w:sz="0" w:space="0" w:color="auto"/>
      </w:divBdr>
    </w:div>
    <w:div w:id="208611119">
      <w:marLeft w:val="0"/>
      <w:marRight w:val="0"/>
      <w:marTop w:val="0"/>
      <w:marBottom w:val="0"/>
      <w:divBdr>
        <w:top w:val="none" w:sz="0" w:space="0" w:color="auto"/>
        <w:left w:val="none" w:sz="0" w:space="0" w:color="auto"/>
        <w:bottom w:val="none" w:sz="0" w:space="0" w:color="auto"/>
        <w:right w:val="none" w:sz="0" w:space="0" w:color="auto"/>
      </w:divBdr>
    </w:div>
    <w:div w:id="208611120">
      <w:marLeft w:val="0"/>
      <w:marRight w:val="0"/>
      <w:marTop w:val="0"/>
      <w:marBottom w:val="0"/>
      <w:divBdr>
        <w:top w:val="none" w:sz="0" w:space="0" w:color="auto"/>
        <w:left w:val="none" w:sz="0" w:space="0" w:color="auto"/>
        <w:bottom w:val="none" w:sz="0" w:space="0" w:color="auto"/>
        <w:right w:val="none" w:sz="0" w:space="0" w:color="auto"/>
      </w:divBdr>
    </w:div>
    <w:div w:id="208611129">
      <w:marLeft w:val="0"/>
      <w:marRight w:val="0"/>
      <w:marTop w:val="0"/>
      <w:marBottom w:val="0"/>
      <w:divBdr>
        <w:top w:val="none" w:sz="0" w:space="0" w:color="auto"/>
        <w:left w:val="none" w:sz="0" w:space="0" w:color="auto"/>
        <w:bottom w:val="none" w:sz="0" w:space="0" w:color="auto"/>
        <w:right w:val="none" w:sz="0" w:space="0" w:color="auto"/>
      </w:divBdr>
    </w:div>
    <w:div w:id="208611135">
      <w:marLeft w:val="0"/>
      <w:marRight w:val="0"/>
      <w:marTop w:val="0"/>
      <w:marBottom w:val="0"/>
      <w:divBdr>
        <w:top w:val="none" w:sz="0" w:space="0" w:color="auto"/>
        <w:left w:val="none" w:sz="0" w:space="0" w:color="auto"/>
        <w:bottom w:val="none" w:sz="0" w:space="0" w:color="auto"/>
        <w:right w:val="none" w:sz="0" w:space="0" w:color="auto"/>
      </w:divBdr>
    </w:div>
    <w:div w:id="208611144">
      <w:marLeft w:val="0"/>
      <w:marRight w:val="0"/>
      <w:marTop w:val="0"/>
      <w:marBottom w:val="0"/>
      <w:divBdr>
        <w:top w:val="none" w:sz="0" w:space="0" w:color="auto"/>
        <w:left w:val="none" w:sz="0" w:space="0" w:color="auto"/>
        <w:bottom w:val="none" w:sz="0" w:space="0" w:color="auto"/>
        <w:right w:val="none" w:sz="0" w:space="0" w:color="auto"/>
      </w:divBdr>
    </w:div>
    <w:div w:id="208611146">
      <w:marLeft w:val="0"/>
      <w:marRight w:val="0"/>
      <w:marTop w:val="0"/>
      <w:marBottom w:val="0"/>
      <w:divBdr>
        <w:top w:val="none" w:sz="0" w:space="0" w:color="auto"/>
        <w:left w:val="none" w:sz="0" w:space="0" w:color="auto"/>
        <w:bottom w:val="none" w:sz="0" w:space="0" w:color="auto"/>
        <w:right w:val="none" w:sz="0" w:space="0" w:color="auto"/>
      </w:divBdr>
    </w:div>
    <w:div w:id="208611152">
      <w:marLeft w:val="0"/>
      <w:marRight w:val="0"/>
      <w:marTop w:val="0"/>
      <w:marBottom w:val="0"/>
      <w:divBdr>
        <w:top w:val="none" w:sz="0" w:space="0" w:color="auto"/>
        <w:left w:val="none" w:sz="0" w:space="0" w:color="auto"/>
        <w:bottom w:val="none" w:sz="0" w:space="0" w:color="auto"/>
        <w:right w:val="none" w:sz="0" w:space="0" w:color="auto"/>
      </w:divBdr>
    </w:div>
    <w:div w:id="208611158">
      <w:marLeft w:val="0"/>
      <w:marRight w:val="0"/>
      <w:marTop w:val="0"/>
      <w:marBottom w:val="0"/>
      <w:divBdr>
        <w:top w:val="none" w:sz="0" w:space="0" w:color="auto"/>
        <w:left w:val="none" w:sz="0" w:space="0" w:color="auto"/>
        <w:bottom w:val="none" w:sz="0" w:space="0" w:color="auto"/>
        <w:right w:val="none" w:sz="0" w:space="0" w:color="auto"/>
      </w:divBdr>
    </w:div>
    <w:div w:id="208611161">
      <w:marLeft w:val="0"/>
      <w:marRight w:val="0"/>
      <w:marTop w:val="0"/>
      <w:marBottom w:val="0"/>
      <w:divBdr>
        <w:top w:val="none" w:sz="0" w:space="0" w:color="auto"/>
        <w:left w:val="none" w:sz="0" w:space="0" w:color="auto"/>
        <w:bottom w:val="none" w:sz="0" w:space="0" w:color="auto"/>
        <w:right w:val="none" w:sz="0" w:space="0" w:color="auto"/>
      </w:divBdr>
      <w:divsChild>
        <w:div w:id="208611115">
          <w:marLeft w:val="450"/>
          <w:marRight w:val="0"/>
          <w:marTop w:val="0"/>
          <w:marBottom w:val="0"/>
          <w:divBdr>
            <w:top w:val="none" w:sz="0" w:space="0" w:color="auto"/>
            <w:left w:val="none" w:sz="0" w:space="0" w:color="auto"/>
            <w:bottom w:val="none" w:sz="0" w:space="0" w:color="auto"/>
            <w:right w:val="none" w:sz="0" w:space="0" w:color="auto"/>
          </w:divBdr>
        </w:div>
        <w:div w:id="208611121">
          <w:marLeft w:val="450"/>
          <w:marRight w:val="0"/>
          <w:marTop w:val="0"/>
          <w:marBottom w:val="0"/>
          <w:divBdr>
            <w:top w:val="none" w:sz="0" w:space="0" w:color="auto"/>
            <w:left w:val="none" w:sz="0" w:space="0" w:color="auto"/>
            <w:bottom w:val="none" w:sz="0" w:space="0" w:color="auto"/>
            <w:right w:val="none" w:sz="0" w:space="0" w:color="auto"/>
          </w:divBdr>
        </w:div>
        <w:div w:id="208611141">
          <w:marLeft w:val="0"/>
          <w:marRight w:val="0"/>
          <w:marTop w:val="0"/>
          <w:marBottom w:val="0"/>
          <w:divBdr>
            <w:top w:val="none" w:sz="0" w:space="0" w:color="auto"/>
            <w:left w:val="none" w:sz="0" w:space="0" w:color="auto"/>
            <w:bottom w:val="none" w:sz="0" w:space="0" w:color="auto"/>
            <w:right w:val="none" w:sz="0" w:space="0" w:color="auto"/>
          </w:divBdr>
        </w:div>
        <w:div w:id="208611163">
          <w:marLeft w:val="0"/>
          <w:marRight w:val="0"/>
          <w:marTop w:val="0"/>
          <w:marBottom w:val="0"/>
          <w:divBdr>
            <w:top w:val="none" w:sz="0" w:space="0" w:color="auto"/>
            <w:left w:val="none" w:sz="0" w:space="0" w:color="auto"/>
            <w:bottom w:val="none" w:sz="0" w:space="0" w:color="auto"/>
            <w:right w:val="none" w:sz="0" w:space="0" w:color="auto"/>
          </w:divBdr>
        </w:div>
        <w:div w:id="208611174">
          <w:marLeft w:val="450"/>
          <w:marRight w:val="0"/>
          <w:marTop w:val="0"/>
          <w:marBottom w:val="0"/>
          <w:divBdr>
            <w:top w:val="none" w:sz="0" w:space="0" w:color="auto"/>
            <w:left w:val="none" w:sz="0" w:space="0" w:color="auto"/>
            <w:bottom w:val="none" w:sz="0" w:space="0" w:color="auto"/>
            <w:right w:val="none" w:sz="0" w:space="0" w:color="auto"/>
          </w:divBdr>
        </w:div>
      </w:divsChild>
    </w:div>
    <w:div w:id="208611170">
      <w:marLeft w:val="0"/>
      <w:marRight w:val="0"/>
      <w:marTop w:val="0"/>
      <w:marBottom w:val="0"/>
      <w:divBdr>
        <w:top w:val="none" w:sz="0" w:space="0" w:color="auto"/>
        <w:left w:val="none" w:sz="0" w:space="0" w:color="auto"/>
        <w:bottom w:val="none" w:sz="0" w:space="0" w:color="auto"/>
        <w:right w:val="none" w:sz="0" w:space="0" w:color="auto"/>
      </w:divBdr>
    </w:div>
    <w:div w:id="208611173">
      <w:marLeft w:val="0"/>
      <w:marRight w:val="0"/>
      <w:marTop w:val="0"/>
      <w:marBottom w:val="0"/>
      <w:divBdr>
        <w:top w:val="none" w:sz="0" w:space="0" w:color="auto"/>
        <w:left w:val="none" w:sz="0" w:space="0" w:color="auto"/>
        <w:bottom w:val="none" w:sz="0" w:space="0" w:color="auto"/>
        <w:right w:val="none" w:sz="0" w:space="0" w:color="auto"/>
      </w:divBdr>
    </w:div>
    <w:div w:id="208611175">
      <w:marLeft w:val="0"/>
      <w:marRight w:val="0"/>
      <w:marTop w:val="0"/>
      <w:marBottom w:val="0"/>
      <w:divBdr>
        <w:top w:val="none" w:sz="0" w:space="0" w:color="auto"/>
        <w:left w:val="none" w:sz="0" w:space="0" w:color="auto"/>
        <w:bottom w:val="none" w:sz="0" w:space="0" w:color="auto"/>
        <w:right w:val="none" w:sz="0" w:space="0" w:color="auto"/>
      </w:divBdr>
    </w:div>
    <w:div w:id="208611176">
      <w:marLeft w:val="0"/>
      <w:marRight w:val="0"/>
      <w:marTop w:val="0"/>
      <w:marBottom w:val="0"/>
      <w:divBdr>
        <w:top w:val="none" w:sz="0" w:space="0" w:color="auto"/>
        <w:left w:val="none" w:sz="0" w:space="0" w:color="auto"/>
        <w:bottom w:val="none" w:sz="0" w:space="0" w:color="auto"/>
        <w:right w:val="none" w:sz="0" w:space="0" w:color="auto"/>
      </w:divBdr>
    </w:div>
    <w:div w:id="208611177">
      <w:marLeft w:val="0"/>
      <w:marRight w:val="0"/>
      <w:marTop w:val="0"/>
      <w:marBottom w:val="0"/>
      <w:divBdr>
        <w:top w:val="none" w:sz="0" w:space="0" w:color="auto"/>
        <w:left w:val="none" w:sz="0" w:space="0" w:color="auto"/>
        <w:bottom w:val="none" w:sz="0" w:space="0" w:color="auto"/>
        <w:right w:val="none" w:sz="0" w:space="0" w:color="auto"/>
      </w:divBdr>
    </w:div>
    <w:div w:id="208611178">
      <w:marLeft w:val="0"/>
      <w:marRight w:val="0"/>
      <w:marTop w:val="0"/>
      <w:marBottom w:val="0"/>
      <w:divBdr>
        <w:top w:val="none" w:sz="0" w:space="0" w:color="auto"/>
        <w:left w:val="none" w:sz="0" w:space="0" w:color="auto"/>
        <w:bottom w:val="none" w:sz="0" w:space="0" w:color="auto"/>
        <w:right w:val="none" w:sz="0" w:space="0" w:color="auto"/>
      </w:divBdr>
    </w:div>
    <w:div w:id="208611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miniportal.uzp.gov.pl/" TargetMode="External"/><Relationship Id="rId18" Type="http://schemas.openxmlformats.org/officeDocument/2006/relationships/hyperlink" Target="mailto:monika.jamroz@puk.bodzentyn.p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miniportal.uzp.gov.pl" TargetMode="External"/><Relationship Id="rId7" Type="http://schemas.openxmlformats.org/officeDocument/2006/relationships/hyperlink" Target="mailto:sekretariat@puk.bodzentyn.pl" TargetMode="External"/><Relationship Id="rId12" Type="http://schemas.openxmlformats.org/officeDocument/2006/relationships/hyperlink" Target="mailto:monika.jamroz@puk.bodzentyn.pl" TargetMode="External"/><Relationship Id="rId17" Type="http://schemas.openxmlformats.org/officeDocument/2006/relationships/hyperlink" Target="mailto:sekretariat@puk.bodzentyn.pl"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monika.jamroz@puk.bodzentyn.pl" TargetMode="External"/><Relationship Id="rId20" Type="http://schemas.openxmlformats.org/officeDocument/2006/relationships/hyperlink" Target="mailto:monika.jamroz@puk.bodzentyn.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mailto:sekretariat@puk.bodzentyn.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puk.bodzentyn.pl" TargetMode="External"/><Relationship Id="rId19" Type="http://schemas.openxmlformats.org/officeDocument/2006/relationships/hyperlink" Target="mailto:sekretariat@puk.bodzentyn.pl" TargetMode="Externa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https://epuap.gov.pl/wps/portal"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274</TotalTime>
  <Pages>32</Pages>
  <Words>10263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Dorota Sęga</cp:lastModifiedBy>
  <cp:revision>10</cp:revision>
  <cp:lastPrinted>2021-03-22T08:37:00Z</cp:lastPrinted>
  <dcterms:created xsi:type="dcterms:W3CDTF">2022-01-08T14:19:00Z</dcterms:created>
  <dcterms:modified xsi:type="dcterms:W3CDTF">2022-05-19T11:52:00Z</dcterms:modified>
</cp:coreProperties>
</file>